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F85D5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318F9" w:rsidRPr="00DF2DC5" w:rsidRDefault="003318F9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2878D6">
                    <w:rPr>
                      <w:b/>
                    </w:rPr>
                    <w:t>«Правовое обеспечение государственного и муниципального управления»</w:t>
                  </w:r>
                  <w:r w:rsidRPr="002878D6">
                    <w:t xml:space="preserve">, утв. приказом ректора </w:t>
                  </w:r>
                  <w:proofErr w:type="spellStart"/>
                  <w:r w:rsidRPr="002878D6">
                    <w:t>ОмГА</w:t>
                  </w:r>
                  <w:proofErr w:type="spellEnd"/>
                  <w:r w:rsidRPr="002878D6">
                    <w:t xml:space="preserve"> от</w:t>
                  </w:r>
                  <w:r w:rsidRPr="00DF2DC5">
                    <w:t xml:space="preserve"> </w:t>
                  </w:r>
                  <w:r>
                    <w:t>2</w:t>
                  </w:r>
                  <w:r w:rsidR="00E8470F">
                    <w:t>7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E8470F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E8470F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3318F9" w:rsidRDefault="003318F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8470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85D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318F9" w:rsidRPr="00C94464" w:rsidRDefault="003318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318F9" w:rsidRPr="00C94464" w:rsidRDefault="003318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318F9" w:rsidRDefault="003318F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18F9" w:rsidRPr="006A2B05" w:rsidRDefault="003318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318F9" w:rsidRPr="00C94464" w:rsidRDefault="003318F9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8470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E8470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r w:rsidR="009521F1" w:rsidRPr="00F37185">
        <w:rPr>
          <w:bCs/>
          <w:sz w:val="24"/>
          <w:szCs w:val="24"/>
        </w:rPr>
        <w:t>2.</w:t>
      </w:r>
      <w:r w:rsidR="009521F1">
        <w:rPr>
          <w:bCs/>
          <w:sz w:val="24"/>
          <w:szCs w:val="24"/>
        </w:rPr>
        <w:t xml:space="preserve"> О.</w:t>
      </w:r>
      <w:r w:rsidRPr="00F37185">
        <w:rPr>
          <w:bCs/>
          <w:sz w:val="24"/>
          <w:szCs w:val="24"/>
        </w:rPr>
        <w:t>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075B3" w:rsidRPr="00212AC6" w:rsidRDefault="005075B3" w:rsidP="005075B3">
      <w:pPr>
        <w:widowControl/>
        <w:suppressAutoHyphens/>
        <w:autoSpaceDE/>
        <w:adjustRightInd/>
        <w:jc w:val="center"/>
      </w:pPr>
      <w:r w:rsidRPr="00CA070F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Pr="00212AC6">
        <w:rPr>
          <w:rFonts w:eastAsia="Courier New"/>
          <w:sz w:val="24"/>
          <w:szCs w:val="24"/>
          <w:lang w:bidi="ru-RU"/>
        </w:rPr>
        <w:t xml:space="preserve"> </w:t>
      </w:r>
      <w:r w:rsidRPr="00DF2DC5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DF2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5075B3" w:rsidRPr="00212AC6" w:rsidRDefault="005075B3" w:rsidP="005075B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5075B3" w:rsidRPr="00CA070F" w:rsidRDefault="005075B3" w:rsidP="005075B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A070F">
        <w:rPr>
          <w:rFonts w:eastAsia="Courier New"/>
          <w:b/>
          <w:sz w:val="24"/>
          <w:szCs w:val="24"/>
          <w:lang w:bidi="ru-RU"/>
        </w:rPr>
        <w:t>Направленность (профиль) программы «</w:t>
      </w:r>
      <w:r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CA070F">
        <w:rPr>
          <w:rFonts w:eastAsia="Courier New"/>
          <w:b/>
          <w:sz w:val="24"/>
          <w:szCs w:val="24"/>
          <w:lang w:bidi="ru-RU"/>
        </w:rPr>
        <w:t>»</w:t>
      </w:r>
    </w:p>
    <w:p w:rsidR="005075B3" w:rsidRDefault="005075B3" w:rsidP="005075B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075B3" w:rsidRPr="00BD1713" w:rsidRDefault="005075B3" w:rsidP="005075B3">
      <w:pPr>
        <w:widowControl/>
        <w:autoSpaceDE/>
        <w:autoSpaceDN/>
        <w:adjustRightInd/>
        <w:jc w:val="both"/>
        <w:rPr>
          <w:rFonts w:eastAsia="Courier New"/>
          <w:b/>
          <w:sz w:val="22"/>
          <w:szCs w:val="22"/>
          <w:lang w:bidi="ru-RU"/>
        </w:rPr>
      </w:pPr>
      <w:r w:rsidRPr="00BD1713">
        <w:rPr>
          <w:i/>
          <w:iCs/>
          <w:color w:val="000000"/>
          <w:sz w:val="22"/>
          <w:szCs w:val="22"/>
        </w:rPr>
        <w:t xml:space="preserve">Области профессиональной служебной деятельности и виды профессиональной служебной деятельности.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служащих. </w:t>
      </w:r>
      <w:r w:rsidRPr="00BD1713">
        <w:rPr>
          <w:rFonts w:eastAsia="Courier New"/>
          <w:i/>
          <w:sz w:val="22"/>
          <w:szCs w:val="22"/>
          <w:lang w:bidi="ru-RU"/>
        </w:rPr>
        <w:t>Профессиональные стандарты</w:t>
      </w:r>
      <w:r w:rsidRPr="00BD1713">
        <w:rPr>
          <w:rFonts w:eastAsia="Courier New"/>
          <w:b/>
          <w:sz w:val="22"/>
          <w:szCs w:val="22"/>
          <w:lang w:bidi="ru-RU"/>
        </w:rPr>
        <w:t>: отсутствуют</w:t>
      </w:r>
    </w:p>
    <w:p w:rsidR="005075B3" w:rsidRDefault="005075B3" w:rsidP="005075B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</w:t>
            </w:r>
          </w:p>
        </w:tc>
        <w:tc>
          <w:tcPr>
            <w:tcW w:w="8405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 xml:space="preserve">Управление в сфере юстиции </w:t>
            </w:r>
          </w:p>
        </w:tc>
      </w:tr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П.7.5.</w:t>
            </w:r>
          </w:p>
        </w:tc>
        <w:tc>
          <w:tcPr>
            <w:tcW w:w="8405" w:type="dxa"/>
            <w:vAlign w:val="center"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уголовного, административного и процессуального законодательства</w:t>
            </w:r>
          </w:p>
        </w:tc>
      </w:tr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D1713">
              <w:rPr>
                <w:color w:val="000000"/>
                <w:sz w:val="22"/>
                <w:szCs w:val="22"/>
              </w:rPr>
              <w:t>П.7.6.</w:t>
            </w:r>
          </w:p>
        </w:tc>
        <w:tc>
          <w:tcPr>
            <w:tcW w:w="8405" w:type="dxa"/>
            <w:vAlign w:val="center"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конституционного законодательства, развития федеративных отношений и местного самоуправления</w:t>
            </w:r>
          </w:p>
        </w:tc>
      </w:tr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П.7.7.</w:t>
            </w:r>
          </w:p>
        </w:tc>
        <w:tc>
          <w:tcPr>
            <w:tcW w:w="8405" w:type="dxa"/>
            <w:vAlign w:val="center"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экономического законодательства</w:t>
            </w:r>
          </w:p>
        </w:tc>
      </w:tr>
      <w:tr w:rsidR="005075B3" w:rsidRPr="005E0074" w:rsidTr="003318F9">
        <w:trPr>
          <w:trHeight w:val="285"/>
        </w:trPr>
        <w:tc>
          <w:tcPr>
            <w:tcW w:w="1166" w:type="dxa"/>
            <w:vAlign w:val="center"/>
            <w:hideMark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color w:val="000000"/>
                <w:sz w:val="22"/>
                <w:szCs w:val="22"/>
              </w:rPr>
              <w:t>П.7.8.</w:t>
            </w:r>
          </w:p>
        </w:tc>
        <w:tc>
          <w:tcPr>
            <w:tcW w:w="8405" w:type="dxa"/>
            <w:vAlign w:val="center"/>
          </w:tcPr>
          <w:p w:rsidR="005075B3" w:rsidRPr="00BD1713" w:rsidRDefault="005075B3" w:rsidP="003318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highlight w:val="yellow"/>
              </w:rPr>
            </w:pPr>
            <w:r w:rsidRPr="00BD1713">
              <w:rPr>
                <w:iCs/>
                <w:color w:val="000000"/>
                <w:sz w:val="22"/>
                <w:szCs w:val="22"/>
              </w:rPr>
              <w:t>Деятельность в сфере некоммерческих организаций</w:t>
            </w:r>
          </w:p>
        </w:tc>
      </w:tr>
    </w:tbl>
    <w:p w:rsidR="005075B3" w:rsidRPr="009166F9" w:rsidRDefault="005075B3" w:rsidP="005075B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Pr="009166F9">
        <w:rPr>
          <w:color w:val="000000"/>
          <w:sz w:val="24"/>
          <w:szCs w:val="24"/>
        </w:rPr>
        <w:t>организационно-управленческий; организационно-регулирующий; исполнительно-распорядительный</w:t>
      </w:r>
      <w:r>
        <w:rPr>
          <w:color w:val="000000"/>
          <w:sz w:val="24"/>
          <w:szCs w:val="24"/>
        </w:rPr>
        <w:t>;</w:t>
      </w:r>
      <w:r w:rsidRPr="00BD1713">
        <w:t xml:space="preserve"> </w:t>
      </w:r>
      <w:r w:rsidRPr="00BD1713">
        <w:rPr>
          <w:color w:val="000000"/>
          <w:sz w:val="24"/>
          <w:szCs w:val="24"/>
        </w:rPr>
        <w:t>информационно-методический</w:t>
      </w:r>
      <w:r>
        <w:rPr>
          <w:color w:val="000000"/>
          <w:sz w:val="24"/>
          <w:szCs w:val="24"/>
        </w:rPr>
        <w:t xml:space="preserve">; </w:t>
      </w:r>
      <w:r w:rsidRPr="00BD1713">
        <w:rPr>
          <w:color w:val="000000"/>
          <w:sz w:val="24"/>
          <w:szCs w:val="24"/>
        </w:rPr>
        <w:t>контрольно-надзорный</w:t>
      </w:r>
    </w:p>
    <w:p w:rsidR="005075B3" w:rsidRPr="009166F9" w:rsidRDefault="005075B3" w:rsidP="005075B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075B3" w:rsidRPr="00212AC6" w:rsidRDefault="005075B3" w:rsidP="005075B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Для обучающихся:</w:t>
      </w:r>
    </w:p>
    <w:p w:rsidR="005075B3" w:rsidRPr="006A2B05" w:rsidRDefault="005075B3" w:rsidP="005075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</w:p>
    <w:p w:rsidR="005075B3" w:rsidRDefault="005075B3" w:rsidP="005075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8470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E8470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075B3" w:rsidRPr="00212AC6" w:rsidRDefault="005075B3" w:rsidP="005075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75B3" w:rsidRPr="00212AC6" w:rsidRDefault="005075B3" w:rsidP="005075B3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>
        <w:rPr>
          <w:sz w:val="24"/>
          <w:szCs w:val="24"/>
        </w:rPr>
        <w:t>202</w:t>
      </w:r>
      <w:r w:rsidR="00E8470F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5075B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744923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</w:t>
      </w:r>
      <w:r w:rsidR="00E938FD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173944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44923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7394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5075B3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6667E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656F51" w:rsidRDefault="00656F51" w:rsidP="00656F51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r w:rsidR="00744923" w:rsidRPr="001C3C69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28.09.2020 (протокол заседания №2);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32546" w:rsidRPr="00F042A9" w:rsidRDefault="00392A1F" w:rsidP="0003254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5075B3" w:rsidRPr="00CA070F">
        <w:rPr>
          <w:b/>
          <w:sz w:val="24"/>
          <w:szCs w:val="24"/>
        </w:rPr>
        <w:t>Правовое обеспечение государственного и муниципального управления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C0A9A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C0A9A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173944">
        <w:rPr>
          <w:rFonts w:eastAsia="Courier New"/>
          <w:bCs/>
          <w:color w:val="000000"/>
          <w:sz w:val="24"/>
          <w:szCs w:val="24"/>
        </w:rPr>
        <w:t>2</w:t>
      </w:r>
      <w:r w:rsidR="00FC0A9A">
        <w:rPr>
          <w:rFonts w:eastAsia="Courier New"/>
          <w:bCs/>
          <w:color w:val="000000"/>
          <w:sz w:val="24"/>
          <w:szCs w:val="24"/>
        </w:rPr>
        <w:t>7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73944">
        <w:rPr>
          <w:rFonts w:eastAsia="Courier New"/>
          <w:bCs/>
          <w:color w:val="000000"/>
          <w:sz w:val="24"/>
          <w:szCs w:val="24"/>
        </w:rPr>
        <w:t>3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.202</w:t>
      </w:r>
      <w:r w:rsidR="00FC0A9A">
        <w:rPr>
          <w:rFonts w:eastAsia="Courier New"/>
          <w:bCs/>
          <w:color w:val="000000"/>
          <w:sz w:val="24"/>
          <w:szCs w:val="24"/>
        </w:rPr>
        <w:t>3</w:t>
      </w:r>
      <w:r w:rsidR="0003254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C0A9A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454EF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454EF9" w:rsidRPr="00F02B49" w:rsidRDefault="00454EF9" w:rsidP="00E829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E82934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F02B49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E736DF" w:rsidRPr="00F02B49" w:rsidRDefault="00E736D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E82934" w:rsidP="00E82934">
            <w:pPr>
              <w:rPr>
                <w:i/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уметь выбирать оптимальные </w:t>
            </w:r>
            <w:r w:rsidR="00072463" w:rsidRPr="00D478BC">
              <w:rPr>
                <w:sz w:val="22"/>
                <w:szCs w:val="22"/>
              </w:rPr>
              <w:t>способы решения</w:t>
            </w:r>
            <w:r w:rsidRPr="00D478BC">
              <w:rPr>
                <w:sz w:val="22"/>
                <w:szCs w:val="22"/>
              </w:rPr>
              <w:t xml:space="preserve">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практическими навыками выбора оптимальных </w:t>
            </w:r>
            <w:r w:rsidR="00072463" w:rsidRPr="00D478BC">
              <w:rPr>
                <w:sz w:val="22"/>
                <w:szCs w:val="22"/>
              </w:rPr>
              <w:t>способов решения</w:t>
            </w:r>
            <w:r w:rsidRPr="00D478BC">
              <w:rPr>
                <w:sz w:val="22"/>
                <w:szCs w:val="22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УК-11</w:t>
            </w:r>
            <w:r w:rsidRPr="00F02B49">
              <w:rPr>
                <w:sz w:val="22"/>
                <w:szCs w:val="22"/>
              </w:rPr>
              <w:t xml:space="preserve"> </w:t>
            </w:r>
            <w:r w:rsidR="00F85D5F" w:rsidRPr="00F85D5F">
              <w:rPr>
                <w:color w:val="000000"/>
                <w:sz w:val="22"/>
                <w:szCs w:val="22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</w:t>
            </w:r>
            <w:r w:rsidR="00F85D5F" w:rsidRPr="00F85D5F">
              <w:rPr>
                <w:color w:val="000000"/>
                <w:sz w:val="22"/>
                <w:szCs w:val="22"/>
              </w:rPr>
              <w:lastRenderedPageBreak/>
              <w:t>фессиональной деятельности</w:t>
            </w:r>
            <w:bookmarkStart w:id="1" w:name="_GoBack"/>
            <w:bookmarkEnd w:id="1"/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  <w:lang w:eastAsia="en-US"/>
              </w:rPr>
              <w:lastRenderedPageBreak/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</w:t>
            </w:r>
            <w:r w:rsidRPr="00D478BC">
              <w:rPr>
                <w:sz w:val="22"/>
                <w:szCs w:val="22"/>
              </w:rPr>
              <w:lastRenderedPageBreak/>
              <w:t>онному поведению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522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i/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знать нормы служебной этики в своей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применять в профессиональной деятельности нормы служебной этики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</w:tc>
      </w:tr>
      <w:tr w:rsidR="00B100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владеть навыками применения в профессиональной сфере норм служебной этики 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B10030" w:rsidRPr="00F02B49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знать нормы конституционного, административного и служебного права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знать правоприменительную практику в государственном и муниципальном управлении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использовать в профессиональной деятельности правоприменительную практику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владеть </w:t>
            </w:r>
            <w:proofErr w:type="gramStart"/>
            <w:r w:rsidRPr="00CE0EFA">
              <w:rPr>
                <w:sz w:val="22"/>
                <w:szCs w:val="22"/>
              </w:rPr>
              <w:t>навыками  анализа</w:t>
            </w:r>
            <w:proofErr w:type="gramEnd"/>
            <w:r w:rsidRPr="00CE0EFA">
              <w:rPr>
                <w:sz w:val="22"/>
                <w:szCs w:val="22"/>
              </w:rPr>
              <w:t xml:space="preserve">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 xml:space="preserve">ОПК- 3.6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владеть </w:t>
            </w:r>
            <w:proofErr w:type="gramStart"/>
            <w:r w:rsidRPr="00CE0EFA">
              <w:rPr>
                <w:sz w:val="22"/>
                <w:szCs w:val="22"/>
              </w:rPr>
              <w:t>навыками  использования</w:t>
            </w:r>
            <w:proofErr w:type="gramEnd"/>
            <w:r w:rsidRPr="00CE0EFA">
              <w:rPr>
                <w:sz w:val="22"/>
                <w:szCs w:val="22"/>
              </w:rPr>
              <w:t xml:space="preserve"> в профессиональной деятельности правоприменительной практики 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ОПК-5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 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CE0EFA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знать современные информационно-коммуникационные технологии, государственные и муниципальные информационные системы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proofErr w:type="gramStart"/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366BC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lastRenderedPageBreak/>
              <w:t>ОПК-7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7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механизм взаимодействия структур гражданского общества и граждан Российской Федерации с органами государственной власти.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использовать в профессиональной деятельности наиболее эффективные формы внутриорганизационных и межведомственных коммуникаций,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proofErr w:type="gramStart"/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A56EDD" w:rsidRPr="00CB70C5" w:rsidTr="003318F9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DD" w:rsidRPr="00F02B49" w:rsidRDefault="00A56EDD" w:rsidP="00072463">
            <w:pPr>
              <w:tabs>
                <w:tab w:val="left" w:pos="1162"/>
              </w:tabs>
              <w:rPr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 w:rsidRPr="003318F9">
              <w:rPr>
                <w:b/>
                <w:i/>
                <w:color w:val="000000"/>
                <w:sz w:val="22"/>
                <w:szCs w:val="22"/>
              </w:rPr>
              <w:t>1</w:t>
            </w:r>
            <w:r w:rsidRPr="003318F9">
              <w:rPr>
                <w:i/>
                <w:sz w:val="22"/>
                <w:szCs w:val="22"/>
              </w:rPr>
              <w:t xml:space="preserve"> </w:t>
            </w:r>
            <w:r w:rsidR="003318F9" w:rsidRPr="00072463">
              <w:rPr>
                <w:color w:val="000000"/>
                <w:spacing w:val="-2"/>
              </w:rPr>
              <w:t>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D" w:rsidRPr="00A951F0" w:rsidRDefault="00A56EDD" w:rsidP="00A56EDD">
            <w:pPr>
              <w:rPr>
                <w:sz w:val="22"/>
                <w:szCs w:val="22"/>
                <w:lang w:eastAsia="en-US"/>
              </w:rPr>
            </w:pPr>
            <w:r w:rsidRPr="00A951F0">
              <w:rPr>
                <w:color w:val="000000"/>
                <w:sz w:val="22"/>
                <w:szCs w:val="22"/>
              </w:rPr>
              <w:t>ПК-1.9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6EDD" w:rsidRPr="00A951F0" w:rsidRDefault="00A56EDD" w:rsidP="00A56EDD">
            <w:pPr>
              <w:rPr>
                <w:sz w:val="22"/>
                <w:szCs w:val="22"/>
              </w:rPr>
            </w:pPr>
            <w:r w:rsidRPr="00A951F0">
              <w:rPr>
                <w:color w:val="000000"/>
                <w:sz w:val="22"/>
                <w:szCs w:val="22"/>
              </w:rPr>
              <w:t>знать основные направления и приоритеты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56EDD" w:rsidRPr="00CB70C5" w:rsidTr="003318F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DD" w:rsidRPr="00F02B49" w:rsidRDefault="00A56EDD" w:rsidP="00A56ED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D" w:rsidRPr="00A951F0" w:rsidRDefault="00A56EDD" w:rsidP="00A56EDD">
            <w:pPr>
              <w:rPr>
                <w:sz w:val="22"/>
                <w:szCs w:val="22"/>
                <w:lang w:eastAsia="en-US"/>
              </w:rPr>
            </w:pPr>
            <w:r w:rsidRPr="00A951F0">
              <w:rPr>
                <w:color w:val="000000"/>
                <w:sz w:val="22"/>
                <w:szCs w:val="22"/>
              </w:rPr>
              <w:t>ПК-1.20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6EDD" w:rsidRPr="00A951F0" w:rsidRDefault="00A56EDD" w:rsidP="00A56EDD">
            <w:pPr>
              <w:rPr>
                <w:sz w:val="22"/>
                <w:szCs w:val="22"/>
              </w:rPr>
            </w:pPr>
            <w:r w:rsidRPr="00A951F0">
              <w:rPr>
                <w:color w:val="000000"/>
                <w:sz w:val="22"/>
                <w:szCs w:val="22"/>
              </w:rPr>
              <w:t>уметь применять в профессиональной деятельности основные инструменты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  <w:tr w:rsidR="00A56EDD" w:rsidRPr="00CB70C5" w:rsidTr="003318F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EDD" w:rsidRPr="00F02B49" w:rsidRDefault="00A56EDD" w:rsidP="00A56ED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D" w:rsidRPr="00A951F0" w:rsidRDefault="00A56EDD" w:rsidP="00A56EDD">
            <w:pPr>
              <w:rPr>
                <w:sz w:val="22"/>
                <w:szCs w:val="22"/>
                <w:lang w:eastAsia="en-US"/>
              </w:rPr>
            </w:pPr>
            <w:r w:rsidRPr="00A951F0">
              <w:rPr>
                <w:color w:val="000000"/>
                <w:sz w:val="22"/>
                <w:szCs w:val="22"/>
              </w:rPr>
              <w:t>ПК-1.31</w:t>
            </w:r>
          </w:p>
        </w:tc>
        <w:tc>
          <w:tcPr>
            <w:tcW w:w="5353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56EDD" w:rsidRPr="00A951F0" w:rsidRDefault="00A56EDD" w:rsidP="00A56EDD">
            <w:pPr>
              <w:rPr>
                <w:sz w:val="22"/>
                <w:szCs w:val="22"/>
              </w:rPr>
            </w:pPr>
            <w:r w:rsidRPr="00A951F0">
              <w:rPr>
                <w:color w:val="000000"/>
                <w:sz w:val="22"/>
                <w:szCs w:val="22"/>
              </w:rPr>
              <w:t>владеть навыками применения в профессиональной деятельности инструментов государственной политики в сфере антикоррупционного законодательства и организации антикоррупционной экспертизы</w:t>
            </w:r>
          </w:p>
        </w:tc>
      </w:tr>
    </w:tbl>
    <w:p w:rsidR="00454EF9" w:rsidRDefault="00454EF9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2.О.</w:t>
      </w:r>
      <w:proofErr w:type="gramEnd"/>
      <w:r w:rsidRPr="0045129B">
        <w:rPr>
          <w:sz w:val="24"/>
          <w:szCs w:val="24"/>
          <w:lang w:eastAsia="en-US"/>
        </w:rPr>
        <w:t>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proofErr w:type="gramStart"/>
      <w:r w:rsidR="00BA599D">
        <w:rPr>
          <w:color w:val="000000"/>
          <w:sz w:val="24"/>
          <w:szCs w:val="24"/>
        </w:rPr>
        <w:t>2 .</w:t>
      </w:r>
      <w:proofErr w:type="gramEnd"/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891"/>
        <w:gridCol w:w="4820"/>
      </w:tblGrid>
      <w:tr w:rsidR="0045129B" w:rsidRPr="00CB70C5" w:rsidTr="00A4030F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A4030F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4030F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4030F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A4030F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r w:rsidR="00A4030F" w:rsidRPr="0045129B">
              <w:rPr>
                <w:sz w:val="24"/>
                <w:szCs w:val="24"/>
                <w:lang w:eastAsia="en-US"/>
              </w:rPr>
              <w:t>2. О.</w:t>
            </w:r>
            <w:r w:rsidRPr="0045129B">
              <w:rPr>
                <w:sz w:val="24"/>
                <w:szCs w:val="24"/>
                <w:lang w:eastAsia="en-US"/>
              </w:rPr>
              <w:t>01(У)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УК-1; УК-2; УК-11; ОПК-1; ОПК-3; ОПК-5; ОПК-7; ПК-1</w:t>
            </w:r>
            <w:r w:rsidR="00EA5DBD">
              <w:rPr>
                <w:sz w:val="22"/>
                <w:szCs w:val="22"/>
              </w:rPr>
              <w:t>.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lastRenderedPageBreak/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EA5DBD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EA5DBD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EA5DBD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EA5DBD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A26E2" w:rsidRDefault="00E562FD" w:rsidP="00A057D5">
            <w:pPr>
              <w:jc w:val="center"/>
              <w:rPr>
                <w:rStyle w:val="fontstyle01"/>
                <w:b/>
                <w:sz w:val="20"/>
                <w:szCs w:val="20"/>
              </w:rPr>
            </w:pPr>
            <w:r w:rsidRPr="007A26E2">
              <w:rPr>
                <w:rStyle w:val="fontstyle01"/>
                <w:b/>
                <w:sz w:val="20"/>
                <w:szCs w:val="20"/>
              </w:rPr>
              <w:t>Общее задание</w:t>
            </w:r>
          </w:p>
          <w:p w:rsidR="00A057D5" w:rsidRPr="007A26E2" w:rsidRDefault="00E562FD" w:rsidP="008F32FC">
            <w:pPr>
              <w:rPr>
                <w:rFonts w:ascii="TimesNewRomanPSMT" w:hAnsi="TimesNewRomanPSMT"/>
                <w:b/>
                <w:color w:val="000000"/>
              </w:rPr>
            </w:pPr>
            <w:r w:rsidRPr="007A26E2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7A26E2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="00A057D5" w:rsidRPr="007A26E2">
              <w:rPr>
                <w:color w:val="000000"/>
              </w:rPr>
              <w:t>практической подготовки</w:t>
            </w:r>
            <w:r w:rsidR="00A057D5" w:rsidRPr="007A26E2">
              <w:rPr>
                <w:rStyle w:val="fontstyle01"/>
                <w:sz w:val="20"/>
                <w:szCs w:val="20"/>
              </w:rPr>
              <w:t xml:space="preserve"> </w:t>
            </w:r>
            <w:r w:rsidR="00B10030" w:rsidRPr="007A26E2">
              <w:rPr>
                <w:rStyle w:val="fontstyle01"/>
                <w:sz w:val="20"/>
                <w:szCs w:val="20"/>
              </w:rPr>
              <w:t xml:space="preserve">обучающемуся </w:t>
            </w:r>
            <w:r w:rsidR="00B10030" w:rsidRPr="007A26E2">
              <w:rPr>
                <w:rStyle w:val="fontstyle01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A26E2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9F2202" w:rsidRPr="007A26E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E2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7A26E2">
              <w:rPr>
                <w:rStyle w:val="details-content-item-trigger-description"/>
                <w:sz w:val="20"/>
                <w:szCs w:val="20"/>
              </w:rPr>
              <w:t>ОКЭД</w:t>
            </w:r>
            <w:r w:rsidRPr="007A26E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), размер предприятия (малые, средние, крупные.) с </w:t>
            </w:r>
            <w:r w:rsidRPr="007A26E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lastRenderedPageBreak/>
              <w:t>указанием</w:t>
            </w:r>
            <w:r w:rsidRPr="007A26E2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7A26E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7A26E2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7A26E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7A26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2202" w:rsidRPr="007A26E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E2">
              <w:rPr>
                <w:rFonts w:ascii="Times New Roman" w:hAnsi="Times New Roman"/>
                <w:sz w:val="20"/>
                <w:szCs w:val="20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9F2202" w:rsidRPr="007A26E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E2">
              <w:rPr>
                <w:rFonts w:ascii="Times New Roman" w:hAnsi="Times New Roman"/>
                <w:sz w:val="20"/>
                <w:szCs w:val="20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9F2202" w:rsidRPr="007A26E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A26E2"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описать </w:t>
            </w:r>
            <w:r w:rsidRPr="007A26E2">
              <w:rPr>
                <w:color w:val="000000"/>
              </w:rPr>
              <w:t xml:space="preserve">нормы законодательства Российской Федерации и служебной этики в своей профессиональной деятельности, нормативную базу, обеспечивающую приоритет прав и свобод человека; </w:t>
            </w:r>
            <w:r w:rsidRPr="007A26E2">
              <w:t>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документы;</w:t>
            </w:r>
          </w:p>
          <w:p w:rsidR="009F2202" w:rsidRPr="007A26E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7A26E2">
              <w:t xml:space="preserve">1.5. </w:t>
            </w:r>
            <w:r w:rsidRPr="007A26E2">
              <w:rPr>
                <w:color w:val="000000"/>
              </w:rPr>
              <w:t>описать нормы конституционного, административного и служебного права в профессиональной деятельности государственного муниципального служащего, проанализировать правоприменительную практику</w:t>
            </w:r>
            <w:r w:rsidRPr="007A26E2">
              <w:t>;</w:t>
            </w:r>
          </w:p>
          <w:p w:rsidR="009F2202" w:rsidRPr="007A26E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A26E2">
              <w:rPr>
                <w:iCs/>
              </w:rPr>
              <w:t xml:space="preserve">1.6 описать </w:t>
            </w:r>
            <w:r w:rsidRPr="007A26E2">
              <w:rPr>
                <w:color w:val="000000"/>
              </w:rPr>
              <w:t>использование в профессиональной деятельности информационно-коммуникационных технологий, государственные и муниципальные информационные системы; технологии электронного правительства и предоставления государственных (муниципальных) услуг</w:t>
            </w:r>
            <w:r w:rsidRPr="007A26E2">
              <w:t>;</w:t>
            </w:r>
          </w:p>
          <w:p w:rsidR="00B10030" w:rsidRPr="007A26E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A26E2">
              <w:t xml:space="preserve">1.7 </w:t>
            </w:r>
            <w:r w:rsidRPr="007A26E2">
              <w:rPr>
                <w:color w:val="000000"/>
              </w:rPr>
              <w:t>описать 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7A26E2">
              <w:rPr>
                <w:i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A26E2" w:rsidRDefault="00B10030" w:rsidP="00B10030">
            <w:pPr>
              <w:jc w:val="center"/>
              <w:rPr>
                <w:b/>
              </w:rPr>
            </w:pPr>
            <w:r w:rsidRPr="007A26E2">
              <w:rPr>
                <w:b/>
              </w:rPr>
              <w:t>Индивидуальное задание</w:t>
            </w:r>
          </w:p>
          <w:p w:rsidR="007A26E2" w:rsidRPr="007A26E2" w:rsidRDefault="007A26E2" w:rsidP="007A26E2">
            <w:pPr>
              <w:jc w:val="both"/>
              <w:rPr>
                <w:b/>
                <w:i/>
                <w:iCs/>
              </w:rPr>
            </w:pPr>
            <w:r w:rsidRPr="007A26E2">
              <w:rPr>
                <w:b/>
              </w:rPr>
              <w:t>2.1. Проанализировать</w:t>
            </w:r>
            <w:r w:rsidRPr="007A26E2">
              <w:rPr>
                <w:b/>
                <w:iCs/>
              </w:rPr>
              <w:t xml:space="preserve"> </w:t>
            </w:r>
            <w:r w:rsidRPr="007A26E2">
              <w:rPr>
                <w:b/>
              </w:rPr>
              <w:t xml:space="preserve">инструменты </w:t>
            </w:r>
            <w:r w:rsidRPr="007A26E2">
              <w:rPr>
                <w:b/>
                <w:color w:val="000000"/>
              </w:rPr>
              <w:t>государственной политики в сфере антикоррупционного законодательства и организации антикоррупционной экспертизы</w:t>
            </w:r>
            <w:r w:rsidRPr="007A26E2">
              <w:rPr>
                <w:b/>
              </w:rPr>
              <w:t xml:space="preserve">  </w:t>
            </w:r>
          </w:p>
          <w:p w:rsidR="007A26E2" w:rsidRPr="007A26E2" w:rsidRDefault="007A26E2" w:rsidP="007A26E2">
            <w:pPr>
              <w:pStyle w:val="af8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7A26E2">
              <w:rPr>
                <w:sz w:val="20"/>
                <w:szCs w:val="20"/>
              </w:rPr>
              <w:t>2.1.1 Проанализировать нормативные правовые акты, изданные уполномоченными органами в пределах их компетенции и касающихся осуществлению мер по противодействию коррупции; локальные</w:t>
            </w:r>
            <w:r w:rsidRPr="007A26E2">
              <w:rPr>
                <w:rStyle w:val="markedcontent"/>
                <w:sz w:val="20"/>
                <w:szCs w:val="20"/>
              </w:rPr>
              <w:t xml:space="preserve"> нормативные</w:t>
            </w:r>
            <w:r w:rsidRPr="007A26E2">
              <w:rPr>
                <w:sz w:val="20"/>
                <w:szCs w:val="20"/>
              </w:rPr>
              <w:t xml:space="preserve"> </w:t>
            </w:r>
            <w:r w:rsidRPr="007A26E2">
              <w:rPr>
                <w:rStyle w:val="markedcontent"/>
                <w:sz w:val="20"/>
                <w:szCs w:val="20"/>
              </w:rPr>
              <w:t>правовые акты органов государственной/муниципальной власти</w:t>
            </w:r>
          </w:p>
          <w:p w:rsidR="007A26E2" w:rsidRPr="007A26E2" w:rsidRDefault="007A26E2" w:rsidP="007A2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A26E2">
              <w:t xml:space="preserve">2.1.2. Проанализировать на примере профильной организации </w:t>
            </w:r>
            <w:r w:rsidRPr="007A26E2">
              <w:rPr>
                <w:rFonts w:eastAsia="Calibri"/>
              </w:rPr>
              <w:t>план мероприятий по противодействию коррупции, обеспечение контроля его выполнения</w:t>
            </w:r>
            <w:r w:rsidRPr="007A26E2">
              <w:t xml:space="preserve"> </w:t>
            </w:r>
          </w:p>
          <w:p w:rsidR="007A26E2" w:rsidRPr="007A26E2" w:rsidRDefault="007A26E2" w:rsidP="007A26E2">
            <w:pPr>
              <w:jc w:val="both"/>
            </w:pPr>
            <w:r w:rsidRPr="007A26E2">
              <w:t>2.1.3. Проанализировать на примере профильной организации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детей, а именно</w:t>
            </w:r>
          </w:p>
          <w:p w:rsidR="007A26E2" w:rsidRPr="007A26E2" w:rsidRDefault="007A26E2" w:rsidP="007A26E2">
            <w:pPr>
              <w:pStyle w:val="a8"/>
              <w:spacing w:after="0"/>
              <w:jc w:val="both"/>
              <w:rPr>
                <w:rStyle w:val="markedcontent"/>
              </w:rPr>
            </w:pPr>
            <w:r w:rsidRPr="007A26E2">
              <w:t>2.3.4 Проанализировать практику</w:t>
            </w:r>
            <w:r w:rsidRPr="00A610D2">
              <w:rPr>
                <w:rStyle w:val="50"/>
                <w:sz w:val="20"/>
                <w:szCs w:val="20"/>
              </w:rPr>
              <w:t xml:space="preserve"> </w:t>
            </w:r>
            <w:r w:rsidRPr="007A26E2">
              <w:rPr>
                <w:rStyle w:val="markedcontent"/>
              </w:rPr>
              <w:t xml:space="preserve">проведения </w:t>
            </w:r>
            <w:r w:rsidRPr="007A26E2">
              <w:rPr>
                <w:rStyle w:val="markedcontent"/>
              </w:rPr>
              <w:lastRenderedPageBreak/>
              <w:t>правовой</w:t>
            </w:r>
            <w:r w:rsidRPr="007A26E2">
              <w:t xml:space="preserve"> </w:t>
            </w:r>
            <w:r w:rsidRPr="007A26E2">
              <w:rPr>
                <w:rStyle w:val="markedcontent"/>
              </w:rPr>
              <w:t>экспертизы нормативных правовых актов субъектов Российской Федерации</w:t>
            </w:r>
            <w:r w:rsidRPr="007A26E2">
              <w:t xml:space="preserve"> </w:t>
            </w:r>
            <w:r w:rsidRPr="007A26E2">
              <w:rPr>
                <w:rStyle w:val="markedcontent"/>
              </w:rPr>
              <w:t>/ муниципальных образований</w:t>
            </w:r>
          </w:p>
          <w:p w:rsidR="007A26E2" w:rsidRPr="007A26E2" w:rsidRDefault="007A26E2" w:rsidP="007A26E2">
            <w:pPr>
              <w:tabs>
                <w:tab w:val="left" w:pos="1134"/>
              </w:tabs>
              <w:jc w:val="both"/>
              <w:rPr>
                <w:b/>
              </w:rPr>
            </w:pPr>
            <w:r w:rsidRPr="007A26E2">
              <w:rPr>
                <w:b/>
              </w:rPr>
              <w:t xml:space="preserve">2.2 Проанализировать </w:t>
            </w:r>
            <w:r w:rsidRPr="007A26E2">
              <w:rPr>
                <w:rStyle w:val="extended-textfull"/>
                <w:b/>
              </w:rPr>
              <w:t xml:space="preserve">правовую и организационную систему </w:t>
            </w:r>
            <w:r w:rsidRPr="007A26E2">
              <w:rPr>
                <w:b/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7A26E2">
              <w:rPr>
                <w:b/>
                <w:iCs/>
              </w:rPr>
              <w:t xml:space="preserve"> (</w:t>
            </w:r>
            <w:r w:rsidRPr="007A26E2">
              <w:rPr>
                <w:b/>
                <w:i/>
                <w:iCs/>
              </w:rPr>
              <w:t>на примере профильной организации</w:t>
            </w:r>
            <w:r w:rsidRPr="007A26E2">
              <w:rPr>
                <w:b/>
                <w:iCs/>
              </w:rPr>
              <w:t>)</w:t>
            </w:r>
            <w:r w:rsidRPr="007A26E2">
              <w:rPr>
                <w:b/>
              </w:rPr>
              <w:t xml:space="preserve"> </w:t>
            </w:r>
          </w:p>
          <w:p w:rsidR="007A26E2" w:rsidRPr="007A26E2" w:rsidRDefault="007A26E2" w:rsidP="007A26E2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26E2">
              <w:rPr>
                <w:sz w:val="20"/>
                <w:szCs w:val="20"/>
              </w:rPr>
              <w:t xml:space="preserve">2.2.1 </w:t>
            </w:r>
            <w:r w:rsidRPr="007A26E2">
              <w:rPr>
                <w:color w:val="000000"/>
                <w:sz w:val="20"/>
                <w:szCs w:val="20"/>
              </w:rPr>
              <w:t xml:space="preserve">Охарактеризовать признаки государства, цели, элементы государственного управления. </w:t>
            </w:r>
            <w:r w:rsidRPr="007A26E2">
              <w:rPr>
                <w:sz w:val="20"/>
                <w:szCs w:val="20"/>
              </w:rPr>
              <w:t xml:space="preserve"> </w:t>
            </w:r>
            <w:r w:rsidRPr="007A26E2">
              <w:rPr>
                <w:color w:val="000000"/>
                <w:sz w:val="20"/>
                <w:szCs w:val="20"/>
              </w:rPr>
              <w:t>Технологии управления по целям управления и по результатам</w:t>
            </w:r>
            <w:r w:rsidRPr="007A26E2">
              <w:rPr>
                <w:sz w:val="20"/>
                <w:szCs w:val="20"/>
              </w:rPr>
              <w:t xml:space="preserve"> (</w:t>
            </w:r>
            <w:r w:rsidRPr="007A26E2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7A26E2">
              <w:rPr>
                <w:sz w:val="20"/>
                <w:szCs w:val="20"/>
              </w:rPr>
              <w:t>)</w:t>
            </w:r>
          </w:p>
          <w:p w:rsidR="007A26E2" w:rsidRPr="007A26E2" w:rsidRDefault="007A26E2" w:rsidP="007A26E2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26E2">
              <w:rPr>
                <w:sz w:val="20"/>
                <w:szCs w:val="20"/>
              </w:rPr>
              <w:t xml:space="preserve">2.2.2 Описать </w:t>
            </w:r>
            <w:r w:rsidRPr="007A26E2">
              <w:rPr>
                <w:bCs/>
                <w:sz w:val="20"/>
                <w:szCs w:val="20"/>
              </w:rPr>
              <w:t>виды</w:t>
            </w:r>
            <w:r w:rsidRPr="007A26E2">
              <w:rPr>
                <w:sz w:val="20"/>
                <w:szCs w:val="20"/>
              </w:rPr>
              <w:t xml:space="preserve"> </w:t>
            </w:r>
            <w:r w:rsidRPr="007A26E2">
              <w:rPr>
                <w:bCs/>
                <w:sz w:val="20"/>
                <w:szCs w:val="20"/>
              </w:rPr>
              <w:t>управленческих</w:t>
            </w:r>
            <w:r w:rsidRPr="007A26E2">
              <w:rPr>
                <w:sz w:val="20"/>
                <w:szCs w:val="20"/>
              </w:rPr>
              <w:t xml:space="preserve"> </w:t>
            </w:r>
            <w:r w:rsidRPr="007A26E2">
              <w:rPr>
                <w:bCs/>
                <w:sz w:val="20"/>
                <w:szCs w:val="20"/>
              </w:rPr>
              <w:t>решений в государственном и муниципальном управлении</w:t>
            </w:r>
            <w:r w:rsidRPr="007A26E2">
              <w:rPr>
                <w:sz w:val="20"/>
                <w:szCs w:val="20"/>
              </w:rPr>
              <w:t xml:space="preserve"> в (</w:t>
            </w:r>
            <w:r w:rsidRPr="007A26E2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7A26E2">
              <w:rPr>
                <w:sz w:val="20"/>
                <w:szCs w:val="20"/>
              </w:rPr>
              <w:t>)</w:t>
            </w:r>
          </w:p>
          <w:p w:rsidR="00E562FD" w:rsidRPr="007A26E2" w:rsidRDefault="007A26E2" w:rsidP="007A26E2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26E2">
              <w:rPr>
                <w:sz w:val="20"/>
                <w:szCs w:val="20"/>
              </w:rPr>
              <w:t>2.2.3</w:t>
            </w:r>
            <w:r w:rsidRPr="007A26E2">
              <w:rPr>
                <w:b/>
                <w:sz w:val="20"/>
                <w:szCs w:val="20"/>
              </w:rPr>
              <w:t xml:space="preserve"> </w:t>
            </w:r>
            <w:r w:rsidRPr="007A26E2">
              <w:rPr>
                <w:sz w:val="20"/>
                <w:szCs w:val="20"/>
              </w:rPr>
              <w:t>Описать основные характеристики и факторы, влияющие на качество управленческих решений в (</w:t>
            </w:r>
            <w:r w:rsidRPr="007A26E2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7A26E2">
              <w:rPr>
                <w:sz w:val="20"/>
                <w:szCs w:val="20"/>
              </w:rPr>
              <w:t>)</w:t>
            </w:r>
            <w:r w:rsidR="009F2202" w:rsidRPr="007A26E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EA5DBD" w:rsidRPr="002251D7">
              <w:rPr>
                <w:color w:val="000000"/>
                <w:sz w:val="22"/>
                <w:szCs w:val="22"/>
              </w:rPr>
              <w:t>о практи</w:t>
            </w:r>
            <w:r w:rsidR="00EA5DBD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EA5DBD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075B3" w:rsidRPr="00CA070F">
        <w:rPr>
          <w:b/>
        </w:rPr>
        <w:t>Правовое обеспечение государственного и муниципального управления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обучающихся с ограниченными возможностями здоровья </w:t>
      </w:r>
      <w:r w:rsidRPr="0053399D">
        <w:rPr>
          <w:color w:val="000000"/>
        </w:rPr>
        <w:lastRenderedPageBreak/>
        <w:t>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3318F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3318F9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E5AC7" w:rsidP="005075B3">
      <w:pPr>
        <w:widowControl/>
        <w:numPr>
          <w:ilvl w:val="0"/>
          <w:numId w:val="20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Прокофьев, С. Е. </w:t>
      </w:r>
      <w:r w:rsidRPr="0047396A">
        <w:rPr>
          <w:sz w:val="24"/>
          <w:szCs w:val="24"/>
        </w:rPr>
        <w:t xml:space="preserve"> Государственная и муниципальная </w:t>
      </w:r>
      <w:proofErr w:type="gramStart"/>
      <w:r w:rsidRPr="0047396A">
        <w:rPr>
          <w:sz w:val="24"/>
          <w:szCs w:val="24"/>
        </w:rPr>
        <w:t>служба :</w:t>
      </w:r>
      <w:proofErr w:type="gramEnd"/>
      <w:r w:rsidRPr="0047396A">
        <w:rPr>
          <w:sz w:val="24"/>
          <w:szCs w:val="24"/>
        </w:rPr>
        <w:t xml:space="preserve"> учебник и практикум для вузов / С. Е. Прокофьев, Е. Д. Богатырев, С. Г. Еремин. — 3-е изд., </w:t>
      </w:r>
      <w:proofErr w:type="spellStart"/>
      <w:r w:rsidRPr="0047396A">
        <w:rPr>
          <w:sz w:val="24"/>
          <w:szCs w:val="24"/>
        </w:rPr>
        <w:t>перераб</w:t>
      </w:r>
      <w:proofErr w:type="spellEnd"/>
      <w:r w:rsidRPr="0047396A">
        <w:rPr>
          <w:sz w:val="24"/>
          <w:szCs w:val="24"/>
        </w:rPr>
        <w:t xml:space="preserve">. и доп.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FC0A9A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323 с. — (Высшее образование). — ISBN 978-5-534-14243-3.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8" w:history="1">
        <w:r w:rsidR="00443C4E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E5AC7" w:rsidP="005075B3">
      <w:pPr>
        <w:numPr>
          <w:ilvl w:val="0"/>
          <w:numId w:val="20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Pr="0047396A">
        <w:rPr>
          <w:sz w:val="24"/>
          <w:szCs w:val="24"/>
        </w:rPr>
        <w:t>служба :</w:t>
      </w:r>
      <w:proofErr w:type="gramEnd"/>
      <w:r w:rsidRPr="0047396A">
        <w:rPr>
          <w:sz w:val="24"/>
          <w:szCs w:val="24"/>
        </w:rPr>
        <w:t xml:space="preserve"> учебник для вузов / С. И. Журавлев </w:t>
      </w:r>
      <w:r w:rsidRPr="0047396A">
        <w:rPr>
          <w:sz w:val="24"/>
          <w:szCs w:val="24"/>
        </w:rPr>
        <w:lastRenderedPageBreak/>
        <w:t xml:space="preserve">[и др.] ; под редакцией С. И. Журавлева, В. И. Петрова, Ю. Н. Туганова. — 4-е изд., </w:t>
      </w:r>
      <w:proofErr w:type="spellStart"/>
      <w:r w:rsidRPr="0047396A">
        <w:rPr>
          <w:sz w:val="24"/>
          <w:szCs w:val="24"/>
        </w:rPr>
        <w:t>перераб</w:t>
      </w:r>
      <w:proofErr w:type="spellEnd"/>
      <w:r w:rsidRPr="0047396A">
        <w:rPr>
          <w:sz w:val="24"/>
          <w:szCs w:val="24"/>
        </w:rPr>
        <w:t xml:space="preserve">. и доп.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305 с. — (Высшее образование). — ISBN 978-5-534-13270-0.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9" w:history="1">
        <w:r w:rsidR="00443C4E">
          <w:rPr>
            <w:rStyle w:val="a9"/>
            <w:sz w:val="24"/>
            <w:szCs w:val="24"/>
          </w:rPr>
          <w:t>https://urait.ru/bcode/457365</w:t>
        </w:r>
      </w:hyperlink>
      <w:r w:rsidRPr="0047396A">
        <w:rPr>
          <w:sz w:val="24"/>
          <w:szCs w:val="24"/>
        </w:rPr>
        <w:t xml:space="preserve"> .</w:t>
      </w:r>
    </w:p>
    <w:p w:rsidR="005075B3" w:rsidRPr="0047396A" w:rsidRDefault="005075B3" w:rsidP="005075B3">
      <w:pPr>
        <w:numPr>
          <w:ilvl w:val="0"/>
          <w:numId w:val="19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</w:t>
      </w:r>
      <w:proofErr w:type="gramStart"/>
      <w:r w:rsidRPr="0047396A">
        <w:rPr>
          <w:sz w:val="24"/>
          <w:szCs w:val="24"/>
        </w:rPr>
        <w:t>характера :</w:t>
      </w:r>
      <w:proofErr w:type="gramEnd"/>
      <w:r w:rsidRPr="0047396A">
        <w:rPr>
          <w:sz w:val="24"/>
          <w:szCs w:val="24"/>
        </w:rPr>
        <w:t xml:space="preserve"> учебное пособие для вузов / А. В. Куракин, В. Г. </w:t>
      </w:r>
      <w:proofErr w:type="spellStart"/>
      <w:r w:rsidRPr="0047396A">
        <w:rPr>
          <w:sz w:val="24"/>
          <w:szCs w:val="24"/>
        </w:rPr>
        <w:t>Коврова</w:t>
      </w:r>
      <w:proofErr w:type="spellEnd"/>
      <w:r w:rsidRPr="0047396A">
        <w:rPr>
          <w:sz w:val="24"/>
          <w:szCs w:val="24"/>
        </w:rPr>
        <w:t xml:space="preserve">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FC0A9A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90 с. — (Высшее образование). — ISBN 978-5-534-12930-4.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0" w:history="1">
        <w:r w:rsidR="00443C4E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5075B3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Борщевский, Г. А. </w:t>
      </w:r>
      <w:r w:rsidRPr="0047396A">
        <w:rPr>
          <w:sz w:val="24"/>
          <w:szCs w:val="24"/>
        </w:rPr>
        <w:t xml:space="preserve"> Государственная </w:t>
      </w:r>
      <w:proofErr w:type="gramStart"/>
      <w:r w:rsidRPr="0047396A">
        <w:rPr>
          <w:sz w:val="24"/>
          <w:szCs w:val="24"/>
        </w:rPr>
        <w:t>служба :</w:t>
      </w:r>
      <w:proofErr w:type="gramEnd"/>
      <w:r w:rsidRPr="0047396A">
        <w:rPr>
          <w:sz w:val="24"/>
          <w:szCs w:val="24"/>
        </w:rPr>
        <w:t xml:space="preserve"> учебник и практикум для вузов / Г. А. Борщевский. — 3-е изд., </w:t>
      </w:r>
      <w:proofErr w:type="spellStart"/>
      <w:r w:rsidRPr="0047396A">
        <w:rPr>
          <w:sz w:val="24"/>
          <w:szCs w:val="24"/>
        </w:rPr>
        <w:t>испр</w:t>
      </w:r>
      <w:proofErr w:type="spellEnd"/>
      <w:r w:rsidRPr="0047396A">
        <w:rPr>
          <w:sz w:val="24"/>
          <w:szCs w:val="24"/>
        </w:rPr>
        <w:t xml:space="preserve">. и доп.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FC0A9A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480 с. — (Высшее образование). — ISBN 978-5-534-12208-4.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1" w:history="1">
        <w:r w:rsidR="00443C4E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E5AC7" w:rsidP="005075B3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Государственная и муниципальная </w:t>
      </w:r>
      <w:proofErr w:type="gramStart"/>
      <w:r w:rsidRPr="0047396A">
        <w:rPr>
          <w:sz w:val="24"/>
          <w:szCs w:val="24"/>
        </w:rPr>
        <w:t>служба :</w:t>
      </w:r>
      <w:proofErr w:type="gramEnd"/>
      <w:r w:rsidRPr="0047396A">
        <w:rPr>
          <w:sz w:val="24"/>
          <w:szCs w:val="24"/>
        </w:rPr>
        <w:t xml:space="preserve"> учебник для вузов / Е. В. Охотский [и др.] ; под общей редакцией Е. В. Охотского. — 2-е изд., </w:t>
      </w:r>
      <w:proofErr w:type="spellStart"/>
      <w:r w:rsidRPr="0047396A">
        <w:rPr>
          <w:sz w:val="24"/>
          <w:szCs w:val="24"/>
        </w:rPr>
        <w:t>перераб</w:t>
      </w:r>
      <w:proofErr w:type="spellEnd"/>
      <w:r w:rsidRPr="0047396A">
        <w:rPr>
          <w:sz w:val="24"/>
          <w:szCs w:val="24"/>
        </w:rPr>
        <w:t xml:space="preserve">. и доп.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>, 202</w:t>
      </w:r>
      <w:r w:rsidR="00FC0A9A">
        <w:rPr>
          <w:sz w:val="24"/>
          <w:szCs w:val="24"/>
        </w:rPr>
        <w:t>3</w:t>
      </w:r>
      <w:r w:rsidRPr="0047396A">
        <w:rPr>
          <w:sz w:val="24"/>
          <w:szCs w:val="24"/>
        </w:rPr>
        <w:t xml:space="preserve">. — 409 с. — (Высшее образование). — ISBN 978-5-534-07946-3.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2" w:history="1">
        <w:r w:rsidR="00443C4E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5075B3" w:rsidRDefault="00AE5AC7" w:rsidP="009628A4">
      <w:pPr>
        <w:numPr>
          <w:ilvl w:val="0"/>
          <w:numId w:val="12"/>
        </w:numPr>
        <w:jc w:val="both"/>
        <w:rPr>
          <w:rStyle w:val="a9"/>
          <w:b/>
          <w:color w:val="auto"/>
          <w:sz w:val="24"/>
          <w:szCs w:val="24"/>
          <w:u w:val="none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</w:t>
      </w:r>
      <w:proofErr w:type="gramStart"/>
      <w:r w:rsidRPr="0047396A">
        <w:rPr>
          <w:sz w:val="24"/>
          <w:szCs w:val="24"/>
        </w:rPr>
        <w:t>служащих :</w:t>
      </w:r>
      <w:proofErr w:type="gramEnd"/>
      <w:r w:rsidRPr="0047396A">
        <w:rPr>
          <w:sz w:val="24"/>
          <w:szCs w:val="24"/>
        </w:rPr>
        <w:t xml:space="preserve"> учебное пособие для вузов / Ю. Н. Полетаев, М. А. Клочков. — </w:t>
      </w:r>
      <w:proofErr w:type="gramStart"/>
      <w:r w:rsidRPr="0047396A">
        <w:rPr>
          <w:sz w:val="24"/>
          <w:szCs w:val="24"/>
        </w:rPr>
        <w:t>Москва :</w:t>
      </w:r>
      <w:proofErr w:type="gramEnd"/>
      <w:r w:rsidRPr="0047396A">
        <w:rPr>
          <w:sz w:val="24"/>
          <w:szCs w:val="24"/>
        </w:rPr>
        <w:t xml:space="preserve"> Издательство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, 2020. — 163 с. — (Высшее образование). — ISBN 978-5-534-09305-6. — </w:t>
      </w:r>
      <w:proofErr w:type="gramStart"/>
      <w:r w:rsidRPr="0047396A">
        <w:rPr>
          <w:sz w:val="24"/>
          <w:szCs w:val="24"/>
        </w:rPr>
        <w:t>Текст :</w:t>
      </w:r>
      <w:proofErr w:type="gramEnd"/>
      <w:r w:rsidRPr="0047396A">
        <w:rPr>
          <w:sz w:val="24"/>
          <w:szCs w:val="24"/>
        </w:rPr>
        <w:t xml:space="preserve"> электронный // ЭБС </w:t>
      </w:r>
      <w:proofErr w:type="spellStart"/>
      <w:r w:rsidRPr="0047396A">
        <w:rPr>
          <w:sz w:val="24"/>
          <w:szCs w:val="24"/>
        </w:rPr>
        <w:t>Юрайт</w:t>
      </w:r>
      <w:proofErr w:type="spellEnd"/>
      <w:r w:rsidRPr="0047396A">
        <w:rPr>
          <w:sz w:val="24"/>
          <w:szCs w:val="24"/>
        </w:rPr>
        <w:t xml:space="preserve"> [сайт]. — URL: </w:t>
      </w:r>
      <w:hyperlink r:id="rId13" w:history="1">
        <w:r w:rsidR="00443C4E">
          <w:rPr>
            <w:rStyle w:val="a9"/>
            <w:sz w:val="24"/>
            <w:szCs w:val="24"/>
          </w:rPr>
          <w:t>https://urait.ru/bcode/455982</w:t>
        </w:r>
      </w:hyperlink>
    </w:p>
    <w:p w:rsidR="005075B3" w:rsidRDefault="005075B3" w:rsidP="005075B3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Право для экономистов и менеджеров: учебник и практикум для прикладного бакалавриата / А. П. Альбов [и др.]; под общей редакцией А. П. Альбова, С. В. Николюкина. — 2-е изд. — Москва: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2019. — 458 с. — (Бакалавр. Прикладной курс). — ISBN 978-5-534-10658-9. — Текст: электронный // ЭБС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 [сайт]. — URL: </w:t>
      </w:r>
      <w:hyperlink r:id="rId14" w:history="1">
        <w:r w:rsidR="00443C4E">
          <w:rPr>
            <w:rStyle w:val="a9"/>
            <w:sz w:val="24"/>
            <w:szCs w:val="24"/>
          </w:rPr>
          <w:t>https://urait.ru/bcode/445405</w:t>
        </w:r>
      </w:hyperlink>
    </w:p>
    <w:p w:rsidR="005075B3" w:rsidRPr="0047396A" w:rsidRDefault="005075B3" w:rsidP="005075B3">
      <w:pPr>
        <w:ind w:left="720"/>
        <w:jc w:val="both"/>
        <w:rPr>
          <w:b/>
          <w:sz w:val="24"/>
          <w:szCs w:val="24"/>
        </w:rPr>
      </w:pPr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4F795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CB70C5">
        <w:rPr>
          <w:sz w:val="24"/>
          <w:szCs w:val="24"/>
        </w:rPr>
        <w:lastRenderedPageBreak/>
        <w:t>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443C4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443C4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anchor="open-accesshttps://www.sciencedirect.com/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6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443C4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</w:t>
      </w:r>
      <w:r w:rsidR="00DE5154">
        <w:rPr>
          <w:sz w:val="24"/>
          <w:szCs w:val="24"/>
        </w:rPr>
        <w:lastRenderedPageBreak/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B57BE7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77E42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3760F7">
              <w:rPr>
                <w:w w:val="115"/>
                <w:sz w:val="24"/>
                <w:szCs w:val="24"/>
              </w:rPr>
              <w:t>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FC0A9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  <w:r w:rsidR="00FC0A9A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FC0A9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3760F7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3760F7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36"/>
        <w:gridCol w:w="3035"/>
        <w:gridCol w:w="1556"/>
        <w:gridCol w:w="1488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</w:t>
            </w:r>
            <w:r w:rsidRPr="003E0FF2">
              <w:rPr>
                <w:sz w:val="22"/>
                <w:szCs w:val="22"/>
              </w:rPr>
              <w:lastRenderedPageBreak/>
              <w:t>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lastRenderedPageBreak/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8C2481" w:rsidRDefault="00A77E42" w:rsidP="00A77E42">
            <w:r w:rsidRPr="008C2481">
              <w:t>38.0</w:t>
            </w:r>
            <w:r>
              <w:t>3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206990" w:rsidRDefault="00206990" w:rsidP="00691813">
            <w:pPr>
              <w:rPr>
                <w:sz w:val="22"/>
                <w:szCs w:val="22"/>
              </w:rPr>
            </w:pPr>
            <w:r w:rsidRPr="00206990">
              <w:t>Правовое обеспечение государственного и муниципального управления</w:t>
            </w:r>
            <w:r w:rsidRPr="002069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206990" w:rsidRDefault="00A77E42" w:rsidP="00691813">
            <w:r w:rsidRPr="00206990">
              <w:t xml:space="preserve">Учебная практика </w:t>
            </w:r>
          </w:p>
          <w:p w:rsidR="00A77E42" w:rsidRPr="00206990" w:rsidRDefault="00A77E42" w:rsidP="00691813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206990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206990">
              <w:rPr>
                <w:color w:val="000000"/>
              </w:rPr>
              <w:t>практической подготовки</w:t>
            </w:r>
            <w:r w:rsidRPr="00206990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206990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A77E42" w:rsidRPr="00206990" w:rsidRDefault="00A77E42" w:rsidP="00691813">
            <w:pPr>
              <w:outlineLvl w:val="1"/>
              <w:rPr>
                <w:b/>
                <w:i/>
              </w:rPr>
            </w:pPr>
            <w:r w:rsidRPr="00206990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A77E42" w:rsidRPr="00206990" w:rsidRDefault="00A77E42" w:rsidP="00691813">
            <w:pPr>
              <w:ind w:firstLine="708"/>
              <w:jc w:val="both"/>
            </w:pPr>
            <w:r w:rsidRPr="00206990">
              <w:rPr>
                <w:rStyle w:val="a9"/>
                <w:noProof/>
              </w:rPr>
              <w:t>1. Изучить</w:t>
            </w:r>
            <w:r w:rsidRPr="00206990">
              <w:t xml:space="preserve"> основными направлениями работы профильной организации (</w:t>
            </w:r>
            <w:r w:rsidRPr="00206990">
              <w:rPr>
                <w:i/>
              </w:rPr>
              <w:t>наименование профильной организации</w:t>
            </w:r>
            <w:r w:rsidRPr="00206990">
              <w:t xml:space="preserve">) </w:t>
            </w:r>
            <w:r w:rsidRPr="00206990">
              <w:rPr>
                <w:color w:val="FF0000"/>
              </w:rPr>
              <w:t>(</w:t>
            </w:r>
            <w:r w:rsidRPr="00206990">
              <w:t>2. Изучить нормативно-правовое обеспечение деятельности организации и организационную структуру (</w:t>
            </w:r>
            <w:r w:rsidRPr="00206990">
              <w:rPr>
                <w:i/>
              </w:rPr>
              <w:t>наименование базы практики</w:t>
            </w:r>
            <w:r w:rsidRPr="00206990">
              <w:t xml:space="preserve">) </w:t>
            </w:r>
          </w:p>
          <w:p w:rsidR="00A77E42" w:rsidRPr="00206990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206990">
              <w:t>3. Изучить регламент</w:t>
            </w:r>
            <w:r w:rsidRPr="00206990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206990">
              <w:t>(</w:t>
            </w:r>
            <w:r w:rsidRPr="00206990">
              <w:rPr>
                <w:i/>
              </w:rPr>
              <w:t>наименование профильной организации</w:t>
            </w:r>
          </w:p>
          <w:p w:rsidR="00A77E42" w:rsidRPr="00206990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206990">
              <w:t>4. Изучить</w:t>
            </w:r>
            <w:r w:rsidRPr="00206990">
              <w:rPr>
                <w:color w:val="000000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 </w:t>
            </w:r>
            <w:r w:rsidRPr="00206990">
              <w:t>(</w:t>
            </w:r>
            <w:r w:rsidRPr="00206990">
              <w:rPr>
                <w:i/>
              </w:rPr>
              <w:t>наименование профильной организации</w:t>
            </w:r>
            <w:r w:rsidRPr="00206990">
              <w:t xml:space="preserve">) </w:t>
            </w:r>
            <w:r w:rsidRPr="00206990">
              <w:rPr>
                <w:color w:val="000000"/>
              </w:rPr>
              <w:t xml:space="preserve"> </w:t>
            </w:r>
          </w:p>
          <w:p w:rsidR="00A77E42" w:rsidRPr="00206990" w:rsidRDefault="00A77E42" w:rsidP="00691813">
            <w:pPr>
              <w:ind w:firstLine="708"/>
              <w:jc w:val="both"/>
            </w:pPr>
          </w:p>
          <w:p w:rsidR="00A77E42" w:rsidRPr="00206990" w:rsidRDefault="00A77E42" w:rsidP="00691813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206990">
              <w:rPr>
                <w:b/>
                <w:i/>
              </w:rPr>
              <w:t>Индивидуальное задание:</w:t>
            </w:r>
          </w:p>
          <w:p w:rsidR="00206990" w:rsidRPr="00206990" w:rsidRDefault="00206990" w:rsidP="00206990">
            <w:pPr>
              <w:jc w:val="both"/>
              <w:rPr>
                <w:b/>
                <w:i/>
                <w:iCs/>
              </w:rPr>
            </w:pPr>
            <w:r w:rsidRPr="00206990">
              <w:rPr>
                <w:b/>
              </w:rPr>
              <w:t>2.1. Проанализировать</w:t>
            </w:r>
            <w:r w:rsidRPr="00206990">
              <w:rPr>
                <w:b/>
                <w:iCs/>
              </w:rPr>
              <w:t xml:space="preserve"> </w:t>
            </w:r>
            <w:r w:rsidRPr="00206990">
              <w:rPr>
                <w:b/>
              </w:rPr>
              <w:t xml:space="preserve">инструменты </w:t>
            </w:r>
            <w:r w:rsidRPr="00206990">
              <w:rPr>
                <w:b/>
                <w:color w:val="000000"/>
              </w:rPr>
              <w:t>государственной политики в сфере антикоррупционного законодательства и организации антикоррупционной экспертизы</w:t>
            </w:r>
            <w:r w:rsidRPr="00206990">
              <w:rPr>
                <w:b/>
              </w:rPr>
              <w:t xml:space="preserve">  </w:t>
            </w:r>
          </w:p>
          <w:p w:rsidR="00206990" w:rsidRPr="00206990" w:rsidRDefault="00206990" w:rsidP="00206990">
            <w:pPr>
              <w:pStyle w:val="af8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206990">
              <w:rPr>
                <w:sz w:val="20"/>
                <w:szCs w:val="20"/>
              </w:rPr>
              <w:t>2.1.1 Проанализировать нормативные правовые акты, изданные уполномоченными органами в пределах их компетенции и касающихся осуществлению мер по противодействию коррупции; локальные</w:t>
            </w:r>
            <w:r w:rsidRPr="00206990">
              <w:rPr>
                <w:rStyle w:val="markedcontent"/>
                <w:sz w:val="20"/>
                <w:szCs w:val="20"/>
              </w:rPr>
              <w:t xml:space="preserve"> нормативные</w:t>
            </w:r>
            <w:r w:rsidRPr="00206990">
              <w:rPr>
                <w:sz w:val="20"/>
                <w:szCs w:val="20"/>
              </w:rPr>
              <w:t xml:space="preserve"> </w:t>
            </w:r>
            <w:r w:rsidRPr="00206990">
              <w:rPr>
                <w:rStyle w:val="markedcontent"/>
                <w:sz w:val="20"/>
                <w:szCs w:val="20"/>
              </w:rPr>
              <w:t>правовые акты органов государственной/муниципальной власти</w:t>
            </w:r>
          </w:p>
          <w:p w:rsidR="00206990" w:rsidRPr="00206990" w:rsidRDefault="00206990" w:rsidP="00206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6990">
              <w:t xml:space="preserve">2.1.2. Проанализировать на примере профильной организации </w:t>
            </w:r>
            <w:r w:rsidRPr="00206990">
              <w:rPr>
                <w:rFonts w:eastAsia="Calibri"/>
              </w:rPr>
              <w:t>план мероприятий по противодействию коррупции, обеспечение контроля его выполнения</w:t>
            </w:r>
            <w:r w:rsidRPr="00206990">
              <w:t xml:space="preserve"> </w:t>
            </w:r>
          </w:p>
          <w:p w:rsidR="00206990" w:rsidRPr="00206990" w:rsidRDefault="00206990" w:rsidP="00206990">
            <w:pPr>
              <w:jc w:val="both"/>
            </w:pPr>
            <w:r w:rsidRPr="00206990">
              <w:t xml:space="preserve">2.1.3. Проанализировать на примере профильной организации порядок сбора, анализа и обработки сведений о доходах, </w:t>
            </w:r>
            <w:r w:rsidRPr="00206990">
              <w:lastRenderedPageBreak/>
              <w:t>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206990" w:rsidRPr="00206990" w:rsidRDefault="00206990" w:rsidP="00206990">
            <w:pPr>
              <w:pStyle w:val="a8"/>
              <w:spacing w:after="0"/>
              <w:jc w:val="both"/>
              <w:rPr>
                <w:rStyle w:val="markedcontent"/>
              </w:rPr>
            </w:pPr>
            <w:r w:rsidRPr="00206990">
              <w:t>2.3.4 Проанализировать практику</w:t>
            </w:r>
            <w:r w:rsidRPr="00A610D2">
              <w:rPr>
                <w:rStyle w:val="50"/>
                <w:sz w:val="20"/>
                <w:szCs w:val="20"/>
              </w:rPr>
              <w:t xml:space="preserve"> </w:t>
            </w:r>
            <w:r w:rsidRPr="00206990">
              <w:rPr>
                <w:rStyle w:val="markedcontent"/>
              </w:rPr>
              <w:t>проведения правовой</w:t>
            </w:r>
            <w:r w:rsidRPr="00206990">
              <w:t xml:space="preserve"> </w:t>
            </w:r>
            <w:r w:rsidRPr="00206990">
              <w:rPr>
                <w:rStyle w:val="markedcontent"/>
              </w:rPr>
              <w:t>экспертизы нормативных правовых актов субъектов Российской Федерации</w:t>
            </w:r>
            <w:r w:rsidRPr="00206990">
              <w:t xml:space="preserve"> </w:t>
            </w:r>
            <w:r w:rsidRPr="00206990">
              <w:rPr>
                <w:rStyle w:val="markedcontent"/>
              </w:rPr>
              <w:t>/ муниципальных образований</w:t>
            </w:r>
          </w:p>
          <w:p w:rsidR="00206990" w:rsidRPr="00206990" w:rsidRDefault="00206990" w:rsidP="00206990">
            <w:pPr>
              <w:tabs>
                <w:tab w:val="left" w:pos="1134"/>
              </w:tabs>
              <w:jc w:val="both"/>
              <w:rPr>
                <w:b/>
              </w:rPr>
            </w:pPr>
            <w:r w:rsidRPr="00206990">
              <w:rPr>
                <w:b/>
              </w:rPr>
              <w:t xml:space="preserve">2.2 Проанализировать </w:t>
            </w:r>
            <w:r w:rsidRPr="00206990">
              <w:rPr>
                <w:rStyle w:val="extended-textfull"/>
                <w:b/>
              </w:rPr>
              <w:t xml:space="preserve">правовую и организационную систему </w:t>
            </w:r>
            <w:r w:rsidRPr="00206990">
              <w:rPr>
                <w:b/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206990">
              <w:rPr>
                <w:b/>
                <w:iCs/>
              </w:rPr>
              <w:t xml:space="preserve"> (</w:t>
            </w:r>
            <w:r w:rsidRPr="00206990">
              <w:rPr>
                <w:b/>
                <w:i/>
                <w:iCs/>
              </w:rPr>
              <w:t>на примере профильной организации</w:t>
            </w:r>
            <w:r w:rsidRPr="00206990">
              <w:rPr>
                <w:b/>
                <w:iCs/>
              </w:rPr>
              <w:t>)</w:t>
            </w:r>
            <w:r w:rsidRPr="00206990">
              <w:rPr>
                <w:b/>
              </w:rPr>
              <w:t xml:space="preserve"> </w:t>
            </w:r>
          </w:p>
          <w:p w:rsidR="00206990" w:rsidRPr="00206990" w:rsidRDefault="00206990" w:rsidP="00206990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6990">
              <w:rPr>
                <w:sz w:val="20"/>
                <w:szCs w:val="20"/>
              </w:rPr>
              <w:t xml:space="preserve">2.2.1 </w:t>
            </w:r>
            <w:r w:rsidRPr="00206990">
              <w:rPr>
                <w:color w:val="000000"/>
                <w:sz w:val="20"/>
                <w:szCs w:val="20"/>
              </w:rPr>
              <w:t xml:space="preserve">Охарактеризовать признаки государства, цели, элементы государственного управления. </w:t>
            </w:r>
            <w:r w:rsidRPr="00206990">
              <w:rPr>
                <w:sz w:val="20"/>
                <w:szCs w:val="20"/>
              </w:rPr>
              <w:t xml:space="preserve"> </w:t>
            </w:r>
            <w:r w:rsidRPr="00206990">
              <w:rPr>
                <w:color w:val="000000"/>
                <w:sz w:val="20"/>
                <w:szCs w:val="20"/>
              </w:rPr>
              <w:t>Технологии управления по целям управления и по результатам</w:t>
            </w:r>
            <w:r w:rsidRPr="00206990">
              <w:rPr>
                <w:sz w:val="20"/>
                <w:szCs w:val="20"/>
              </w:rPr>
              <w:t xml:space="preserve"> (</w:t>
            </w:r>
            <w:r w:rsidRPr="0020699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206990">
              <w:rPr>
                <w:sz w:val="20"/>
                <w:szCs w:val="20"/>
              </w:rPr>
              <w:t>)</w:t>
            </w:r>
          </w:p>
          <w:p w:rsidR="00206990" w:rsidRPr="00206990" w:rsidRDefault="00206990" w:rsidP="00206990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6990">
              <w:rPr>
                <w:sz w:val="20"/>
                <w:szCs w:val="20"/>
              </w:rPr>
              <w:t xml:space="preserve">2.2.2 Описать </w:t>
            </w:r>
            <w:r w:rsidRPr="00206990">
              <w:rPr>
                <w:bCs/>
                <w:sz w:val="20"/>
                <w:szCs w:val="20"/>
              </w:rPr>
              <w:t>виды</w:t>
            </w:r>
            <w:r w:rsidRPr="00206990">
              <w:rPr>
                <w:sz w:val="20"/>
                <w:szCs w:val="20"/>
              </w:rPr>
              <w:t xml:space="preserve"> </w:t>
            </w:r>
            <w:r w:rsidRPr="00206990">
              <w:rPr>
                <w:bCs/>
                <w:sz w:val="20"/>
                <w:szCs w:val="20"/>
              </w:rPr>
              <w:t>управленческих</w:t>
            </w:r>
            <w:r w:rsidRPr="00206990">
              <w:rPr>
                <w:sz w:val="20"/>
                <w:szCs w:val="20"/>
              </w:rPr>
              <w:t xml:space="preserve"> </w:t>
            </w:r>
            <w:r w:rsidRPr="00206990">
              <w:rPr>
                <w:bCs/>
                <w:sz w:val="20"/>
                <w:szCs w:val="20"/>
              </w:rPr>
              <w:t>решений в государственном и муниципальном управлении</w:t>
            </w:r>
            <w:r w:rsidRPr="00206990">
              <w:rPr>
                <w:sz w:val="20"/>
                <w:szCs w:val="20"/>
              </w:rPr>
              <w:t xml:space="preserve"> в (</w:t>
            </w:r>
            <w:r w:rsidRPr="0020699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206990">
              <w:rPr>
                <w:sz w:val="20"/>
                <w:szCs w:val="20"/>
              </w:rPr>
              <w:t>)</w:t>
            </w:r>
          </w:p>
          <w:p w:rsidR="00A77E42" w:rsidRPr="00206990" w:rsidRDefault="00206990" w:rsidP="00206990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06990">
              <w:rPr>
                <w:sz w:val="20"/>
                <w:szCs w:val="20"/>
              </w:rPr>
              <w:t>2.2.3</w:t>
            </w:r>
            <w:r w:rsidRPr="00206990">
              <w:rPr>
                <w:b/>
                <w:sz w:val="20"/>
                <w:szCs w:val="20"/>
              </w:rPr>
              <w:t xml:space="preserve"> </w:t>
            </w:r>
            <w:r w:rsidRPr="00206990">
              <w:rPr>
                <w:sz w:val="20"/>
                <w:szCs w:val="20"/>
              </w:rPr>
              <w:t>Описать основные характеристики и факторы, влияющие на качество управленческих решений в (</w:t>
            </w:r>
            <w:r w:rsidRPr="0020699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206990">
              <w:rPr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lastRenderedPageBreak/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Default="00A77E42" w:rsidP="00691813">
            <w:pPr>
              <w:jc w:val="center"/>
            </w:pPr>
            <w:r w:rsidRPr="00FA5A27">
              <w:t xml:space="preserve"> 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6"/>
                <w:b w:val="0"/>
              </w:rPr>
            </w:pPr>
            <w:r w:rsidRPr="003E0FF2">
              <w:rPr>
                <w:rStyle w:val="af6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6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F85D5F" w:rsidP="00691813">
            <w:pPr>
              <w:jc w:val="center"/>
              <w:rPr>
                <w:sz w:val="22"/>
                <w:szCs w:val="22"/>
              </w:rPr>
            </w:pPr>
            <w:hyperlink r:id="rId43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3E0FF2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</w:t>
            </w:r>
            <w:r w:rsidRPr="003E0FF2">
              <w:rPr>
                <w:rStyle w:val="name"/>
                <w:sz w:val="22"/>
                <w:szCs w:val="22"/>
              </w:rPr>
              <w:lastRenderedPageBreak/>
              <w:t>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FC0A9A">
        <w:rPr>
          <w:sz w:val="28"/>
          <w:szCs w:val="28"/>
        </w:rPr>
        <w:t>Экономики и управления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A4030F" w:rsidRPr="00A4030F" w:rsidRDefault="00A4030F" w:rsidP="003B335C">
      <w:pPr>
        <w:ind w:left="4956"/>
        <w:jc w:val="both"/>
        <w:rPr>
          <w:i/>
          <w:sz w:val="24"/>
          <w:szCs w:val="24"/>
        </w:rPr>
      </w:pPr>
      <w:r w:rsidRPr="00A4030F">
        <w:rPr>
          <w:i/>
          <w:sz w:val="24"/>
          <w:szCs w:val="24"/>
        </w:rPr>
        <w:t xml:space="preserve">Правовое обеспечение государственного и муниципального управления 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FC0A9A">
        <w:rPr>
          <w:sz w:val="24"/>
          <w:szCs w:val="24"/>
        </w:rPr>
        <w:t>Экономики и управления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F85D5F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64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3318F9" w:rsidRPr="004665FD" w:rsidRDefault="003318F9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3318F9" w:rsidRPr="004665FD" w:rsidRDefault="003318F9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318F9" w:rsidRPr="004665FD" w:rsidRDefault="003318F9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3318F9" w:rsidRPr="004665FD" w:rsidRDefault="003318F9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793B32" w:rsidRPr="006C74B1" w:rsidRDefault="00793B32" w:rsidP="006C74B1">
      <w:pPr>
        <w:jc w:val="center"/>
        <w:outlineLvl w:val="1"/>
        <w:rPr>
          <w:b/>
          <w:sz w:val="24"/>
          <w:szCs w:val="24"/>
        </w:rPr>
      </w:pPr>
      <w:r w:rsidRPr="006C74B1">
        <w:rPr>
          <w:b/>
          <w:sz w:val="24"/>
          <w:szCs w:val="24"/>
        </w:rPr>
        <w:t>Задание для</w:t>
      </w:r>
      <w:r w:rsidRPr="006C74B1">
        <w:rPr>
          <w:sz w:val="24"/>
          <w:szCs w:val="24"/>
        </w:rPr>
        <w:t xml:space="preserve"> </w:t>
      </w:r>
      <w:r w:rsidRPr="006C74B1">
        <w:rPr>
          <w:b/>
          <w:sz w:val="24"/>
          <w:szCs w:val="24"/>
        </w:rPr>
        <w:t>практической подготовки</w:t>
      </w:r>
    </w:p>
    <w:p w:rsidR="00793B32" w:rsidRPr="006C74B1" w:rsidRDefault="006C74B1" w:rsidP="006C74B1">
      <w:pPr>
        <w:jc w:val="center"/>
        <w:outlineLvl w:val="1"/>
        <w:rPr>
          <w:b/>
          <w:sz w:val="24"/>
          <w:szCs w:val="24"/>
        </w:rPr>
      </w:pPr>
      <w:r w:rsidRPr="006C74B1">
        <w:rPr>
          <w:b/>
          <w:sz w:val="24"/>
          <w:szCs w:val="24"/>
        </w:rPr>
        <w:t>(учебная</w:t>
      </w:r>
      <w:r w:rsidR="00793B32" w:rsidRPr="006C74B1">
        <w:rPr>
          <w:b/>
          <w:sz w:val="24"/>
          <w:szCs w:val="24"/>
        </w:rPr>
        <w:t xml:space="preserve"> практика)</w:t>
      </w:r>
    </w:p>
    <w:p w:rsidR="00793B32" w:rsidRPr="006C74B1" w:rsidRDefault="00793B32" w:rsidP="006C74B1">
      <w:pPr>
        <w:jc w:val="center"/>
      </w:pPr>
    </w:p>
    <w:p w:rsidR="00793B32" w:rsidRPr="006C74B1" w:rsidRDefault="00793B32" w:rsidP="006C74B1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C74B1">
        <w:rPr>
          <w:rFonts w:ascii="Times New Roman" w:hAnsi="Times New Roman"/>
          <w:sz w:val="28"/>
          <w:szCs w:val="28"/>
        </w:rPr>
        <w:t>______________ __________________</w:t>
      </w:r>
    </w:p>
    <w:p w:rsidR="00793B32" w:rsidRPr="006C74B1" w:rsidRDefault="00793B32" w:rsidP="006C74B1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6C74B1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C74B1" w:rsidRPr="004609F1" w:rsidRDefault="006C74B1" w:rsidP="006C74B1">
      <w:pPr>
        <w:jc w:val="both"/>
        <w:rPr>
          <w:i/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6C74B1" w:rsidRDefault="006C74B1" w:rsidP="006C74B1">
      <w:pPr>
        <w:pStyle w:val="Default"/>
        <w:jc w:val="both"/>
      </w:pPr>
      <w:r w:rsidRPr="004665FD">
        <w:t xml:space="preserve">Направленность (профиль) программы: </w:t>
      </w:r>
      <w:r w:rsidRPr="00C77BBC">
        <w:t>Правовое обеспечение государственного и муниципального управления</w:t>
      </w:r>
      <w:r w:rsidRPr="004665FD">
        <w:t xml:space="preserve"> </w:t>
      </w:r>
    </w:p>
    <w:p w:rsidR="006C74B1" w:rsidRPr="004665FD" w:rsidRDefault="006C74B1" w:rsidP="006C74B1">
      <w:pPr>
        <w:pStyle w:val="Default"/>
        <w:jc w:val="both"/>
      </w:pPr>
      <w:r w:rsidRPr="004665FD">
        <w:t>Вид практики: учебная практика</w:t>
      </w:r>
    </w:p>
    <w:p w:rsidR="006C74B1" w:rsidRPr="004665FD" w:rsidRDefault="006C74B1" w:rsidP="006C74B1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6C74B1" w:rsidRPr="005A507D" w:rsidRDefault="006C74B1" w:rsidP="006C74B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74B1" w:rsidRPr="00C8249D" w:rsidRDefault="006C74B1" w:rsidP="006C74B1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6C74B1" w:rsidRPr="00E32FB5" w:rsidRDefault="006C74B1" w:rsidP="006C74B1">
      <w:pPr>
        <w:ind w:firstLine="708"/>
        <w:jc w:val="both"/>
        <w:rPr>
          <w:color w:val="FF0000"/>
          <w:sz w:val="24"/>
          <w:szCs w:val="24"/>
        </w:rPr>
      </w:pPr>
      <w:r w:rsidRPr="00E32FB5">
        <w:rPr>
          <w:rStyle w:val="a9"/>
          <w:noProof/>
        </w:rPr>
        <w:t>1. Изучить</w:t>
      </w:r>
      <w:r w:rsidRPr="00E32FB5">
        <w:rPr>
          <w:sz w:val="24"/>
          <w:szCs w:val="24"/>
        </w:rPr>
        <w:t xml:space="preserve"> основными направлениями работы организации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 xml:space="preserve">профильной организации) </w:t>
      </w:r>
      <w:r w:rsidRPr="00E32FB5">
        <w:rPr>
          <w:sz w:val="24"/>
          <w:szCs w:val="24"/>
        </w:rPr>
        <w:t xml:space="preserve"> </w:t>
      </w:r>
    </w:p>
    <w:p w:rsidR="006C74B1" w:rsidRPr="00E32FB5" w:rsidRDefault="006C74B1" w:rsidP="006C74B1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</w:p>
    <w:p w:rsidR="006C74B1" w:rsidRPr="00E32FB5" w:rsidRDefault="006C74B1" w:rsidP="006C74B1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>)</w:t>
      </w:r>
    </w:p>
    <w:p w:rsidR="006C74B1" w:rsidRPr="00E32FB5" w:rsidRDefault="006C74B1" w:rsidP="006C74B1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sz w:val="24"/>
          <w:szCs w:val="24"/>
        </w:rPr>
        <w:t>3. Изучить</w:t>
      </w:r>
      <w:r w:rsidRPr="00E32FB5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E32FB5">
        <w:rPr>
          <w:sz w:val="24"/>
          <w:szCs w:val="24"/>
        </w:rPr>
        <w:t>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</w:p>
    <w:p w:rsidR="006C74B1" w:rsidRPr="00E32FB5" w:rsidRDefault="006C74B1" w:rsidP="006C74B1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iCs/>
          <w:sz w:val="24"/>
          <w:szCs w:val="24"/>
        </w:rPr>
        <w:t xml:space="preserve">4. </w:t>
      </w:r>
      <w:r w:rsidRPr="00E32FB5">
        <w:rPr>
          <w:sz w:val="24"/>
          <w:szCs w:val="24"/>
        </w:rPr>
        <w:t xml:space="preserve">Изучить </w:t>
      </w:r>
      <w:r w:rsidRPr="00E32FB5">
        <w:rPr>
          <w:color w:val="000000"/>
          <w:sz w:val="24"/>
        </w:rPr>
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</w:r>
    </w:p>
    <w:p w:rsidR="006C74B1" w:rsidRPr="00E32FB5" w:rsidRDefault="006C74B1" w:rsidP="006C74B1">
      <w:pPr>
        <w:ind w:firstLine="708"/>
        <w:jc w:val="both"/>
        <w:rPr>
          <w:iCs/>
          <w:sz w:val="24"/>
          <w:szCs w:val="24"/>
        </w:rPr>
      </w:pPr>
    </w:p>
    <w:p w:rsidR="006C74B1" w:rsidRPr="00C8249D" w:rsidRDefault="006C74B1" w:rsidP="006C74B1">
      <w:pPr>
        <w:suppressAutoHyphens/>
        <w:jc w:val="center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6C74B1" w:rsidRPr="00A459BA" w:rsidRDefault="006C74B1" w:rsidP="006C74B1">
      <w:pPr>
        <w:jc w:val="both"/>
        <w:rPr>
          <w:b/>
          <w:i/>
          <w:iCs/>
        </w:rPr>
      </w:pPr>
      <w:bookmarkStart w:id="2" w:name="_Hlk109722709"/>
      <w:r w:rsidRPr="00A459B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1</w:t>
      </w:r>
      <w:r w:rsidRPr="00A459BA">
        <w:rPr>
          <w:b/>
          <w:sz w:val="24"/>
          <w:szCs w:val="24"/>
        </w:rPr>
        <w:t>. Про</w:t>
      </w:r>
      <w:r w:rsidRPr="007F1D27">
        <w:rPr>
          <w:b/>
          <w:sz w:val="24"/>
          <w:szCs w:val="24"/>
        </w:rPr>
        <w:t>анализировать</w:t>
      </w:r>
      <w:r w:rsidRPr="007F1D27">
        <w:rPr>
          <w:b/>
          <w:iCs/>
          <w:sz w:val="24"/>
          <w:szCs w:val="24"/>
        </w:rPr>
        <w:t xml:space="preserve"> </w:t>
      </w:r>
      <w:r w:rsidRPr="007F1D27">
        <w:rPr>
          <w:b/>
          <w:sz w:val="24"/>
          <w:szCs w:val="24"/>
        </w:rPr>
        <w:t xml:space="preserve">инструменты </w:t>
      </w:r>
      <w:r w:rsidRPr="00A459BA">
        <w:rPr>
          <w:b/>
          <w:color w:val="000000"/>
          <w:sz w:val="24"/>
          <w:szCs w:val="24"/>
        </w:rPr>
        <w:t>государственной политики в сфере антикоррупционного законодательства и организации антикоррупционной экспертизы</w:t>
      </w:r>
      <w:r w:rsidRPr="00A459BA">
        <w:rPr>
          <w:b/>
          <w:sz w:val="24"/>
          <w:szCs w:val="24"/>
        </w:rPr>
        <w:t xml:space="preserve">  </w:t>
      </w:r>
    </w:p>
    <w:p w:rsidR="006C74B1" w:rsidRPr="00557571" w:rsidRDefault="006C74B1" w:rsidP="006C74B1">
      <w:pPr>
        <w:pStyle w:val="af8"/>
        <w:spacing w:before="0" w:beforeAutospacing="0" w:after="0" w:afterAutospacing="0"/>
        <w:jc w:val="both"/>
        <w:rPr>
          <w:b/>
          <w:iCs/>
        </w:rPr>
      </w:pPr>
      <w:r w:rsidRPr="00557571">
        <w:t>2.1.1 Проанализировать нормативные правовые акты, изданные уполномоченными органами в пределах их компетенции и касающихся осуществлению мер по противодействию коррупции; локальные</w:t>
      </w:r>
      <w:r w:rsidRPr="00557571">
        <w:rPr>
          <w:rStyle w:val="markedcontent"/>
        </w:rPr>
        <w:t xml:space="preserve"> нормативные</w:t>
      </w:r>
      <w:r w:rsidRPr="00557571">
        <w:t xml:space="preserve"> </w:t>
      </w:r>
      <w:r w:rsidRPr="00557571">
        <w:rPr>
          <w:rStyle w:val="markedcontent"/>
        </w:rPr>
        <w:t xml:space="preserve">правовые акты органов </w:t>
      </w:r>
      <w:r>
        <w:rPr>
          <w:rStyle w:val="markedcontent"/>
        </w:rPr>
        <w:t>г</w:t>
      </w:r>
      <w:r w:rsidRPr="00557571">
        <w:rPr>
          <w:rStyle w:val="markedcontent"/>
        </w:rPr>
        <w:t>осударственной/муниципальной власти</w:t>
      </w:r>
    </w:p>
    <w:p w:rsidR="006C74B1" w:rsidRPr="00557571" w:rsidRDefault="006C74B1" w:rsidP="006C7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57571">
        <w:rPr>
          <w:sz w:val="24"/>
          <w:szCs w:val="24"/>
        </w:rPr>
        <w:t xml:space="preserve">2.1.2. Проанализировать на примере профильной организации </w:t>
      </w:r>
      <w:r w:rsidRPr="00557571">
        <w:rPr>
          <w:rFonts w:eastAsia="Calibri"/>
          <w:sz w:val="24"/>
          <w:szCs w:val="24"/>
        </w:rPr>
        <w:t>план мероприятий по противодействию коррупции, обеспечение контроля его выполнения</w:t>
      </w:r>
      <w:r w:rsidRPr="00557571">
        <w:rPr>
          <w:sz w:val="28"/>
          <w:szCs w:val="28"/>
        </w:rPr>
        <w:t xml:space="preserve"> </w:t>
      </w:r>
    </w:p>
    <w:p w:rsidR="006C74B1" w:rsidRPr="00557571" w:rsidRDefault="006C74B1" w:rsidP="006C74B1">
      <w:pPr>
        <w:jc w:val="both"/>
        <w:rPr>
          <w:sz w:val="24"/>
          <w:szCs w:val="24"/>
        </w:rPr>
      </w:pPr>
      <w:r w:rsidRPr="00557571">
        <w:rPr>
          <w:sz w:val="24"/>
          <w:szCs w:val="24"/>
        </w:rPr>
        <w:t>2.1.3. Проанализировать на примере профильной организации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</w:r>
    </w:p>
    <w:p w:rsidR="006C74B1" w:rsidRPr="00557571" w:rsidRDefault="006C74B1" w:rsidP="006C74B1">
      <w:pPr>
        <w:pStyle w:val="a8"/>
        <w:spacing w:after="0"/>
        <w:jc w:val="both"/>
        <w:rPr>
          <w:rStyle w:val="markedcontent"/>
          <w:sz w:val="24"/>
          <w:szCs w:val="24"/>
        </w:rPr>
      </w:pPr>
      <w:r w:rsidRPr="00557571">
        <w:rPr>
          <w:sz w:val="24"/>
          <w:szCs w:val="24"/>
        </w:rPr>
        <w:lastRenderedPageBreak/>
        <w:t>2.3.4 Проанализировать практику</w:t>
      </w:r>
      <w:r w:rsidRPr="00A610D2">
        <w:rPr>
          <w:rStyle w:val="50"/>
          <w:sz w:val="24"/>
          <w:szCs w:val="24"/>
        </w:rPr>
        <w:t xml:space="preserve"> </w:t>
      </w:r>
      <w:r w:rsidRPr="00557571">
        <w:rPr>
          <w:rStyle w:val="markedcontent"/>
          <w:sz w:val="24"/>
          <w:szCs w:val="24"/>
        </w:rPr>
        <w:t>проведения правовой</w:t>
      </w:r>
      <w:r w:rsidRPr="00557571">
        <w:rPr>
          <w:sz w:val="24"/>
          <w:szCs w:val="24"/>
        </w:rPr>
        <w:t xml:space="preserve"> </w:t>
      </w:r>
      <w:r w:rsidRPr="00557571">
        <w:rPr>
          <w:rStyle w:val="markedcontent"/>
          <w:sz w:val="24"/>
          <w:szCs w:val="24"/>
        </w:rPr>
        <w:t>экспертизы нормативных правовых актов субъектов Российской Федерации</w:t>
      </w:r>
      <w:r w:rsidRPr="00557571">
        <w:rPr>
          <w:sz w:val="24"/>
          <w:szCs w:val="24"/>
        </w:rPr>
        <w:t xml:space="preserve"> </w:t>
      </w:r>
      <w:r w:rsidRPr="00557571">
        <w:rPr>
          <w:rStyle w:val="markedcontent"/>
          <w:sz w:val="24"/>
          <w:szCs w:val="24"/>
        </w:rPr>
        <w:t>/ муниципальных образований</w:t>
      </w:r>
    </w:p>
    <w:p w:rsidR="006C74B1" w:rsidRPr="00557571" w:rsidRDefault="006C74B1" w:rsidP="006C74B1">
      <w:pPr>
        <w:tabs>
          <w:tab w:val="left" w:pos="1134"/>
        </w:tabs>
        <w:jc w:val="both"/>
        <w:rPr>
          <w:b/>
          <w:sz w:val="24"/>
          <w:szCs w:val="24"/>
        </w:rPr>
      </w:pPr>
      <w:r w:rsidRPr="00557571">
        <w:rPr>
          <w:b/>
          <w:sz w:val="24"/>
          <w:szCs w:val="24"/>
        </w:rPr>
        <w:t xml:space="preserve">2.2 Проанализировать </w:t>
      </w:r>
      <w:r w:rsidRPr="00557571">
        <w:rPr>
          <w:rStyle w:val="extended-textfull"/>
          <w:b/>
          <w:sz w:val="24"/>
          <w:szCs w:val="24"/>
        </w:rPr>
        <w:t xml:space="preserve">правовую и организационную систему </w:t>
      </w:r>
      <w:r w:rsidRPr="00557571">
        <w:rPr>
          <w:b/>
          <w:color w:val="000000"/>
          <w:sz w:val="24"/>
          <w:szCs w:val="24"/>
        </w:rPr>
        <w:t xml:space="preserve">регулирования государственной гражданской и муниципальной службы, </w:t>
      </w:r>
      <w:r w:rsidRPr="00557571">
        <w:rPr>
          <w:b/>
          <w:color w:val="000000"/>
          <w:sz w:val="24"/>
        </w:rPr>
        <w:t>технологии государственного управления и виды управленческих решений</w:t>
      </w:r>
      <w:r w:rsidRPr="00557571">
        <w:rPr>
          <w:b/>
          <w:iCs/>
          <w:sz w:val="24"/>
          <w:szCs w:val="24"/>
        </w:rPr>
        <w:t xml:space="preserve"> (</w:t>
      </w:r>
      <w:r w:rsidRPr="00557571">
        <w:rPr>
          <w:b/>
          <w:i/>
          <w:iCs/>
          <w:sz w:val="24"/>
          <w:szCs w:val="24"/>
        </w:rPr>
        <w:t>на примере профильной организации</w:t>
      </w:r>
      <w:r w:rsidRPr="00557571">
        <w:rPr>
          <w:b/>
          <w:iCs/>
          <w:sz w:val="24"/>
          <w:szCs w:val="24"/>
        </w:rPr>
        <w:t>)</w:t>
      </w:r>
      <w:r w:rsidRPr="00557571">
        <w:rPr>
          <w:b/>
          <w:sz w:val="24"/>
          <w:szCs w:val="24"/>
        </w:rPr>
        <w:t xml:space="preserve"> </w:t>
      </w:r>
    </w:p>
    <w:p w:rsidR="006C74B1" w:rsidRDefault="006C74B1" w:rsidP="006C74B1">
      <w:pPr>
        <w:pStyle w:val="af8"/>
        <w:spacing w:before="0" w:beforeAutospacing="0" w:after="0" w:afterAutospacing="0"/>
        <w:jc w:val="both"/>
      </w:pPr>
      <w:r w:rsidRPr="00547B3E">
        <w:t xml:space="preserve">2.2.1 </w:t>
      </w:r>
      <w:r>
        <w:rPr>
          <w:color w:val="000000"/>
        </w:rPr>
        <w:t>Охарактеризовать</w:t>
      </w:r>
      <w:r w:rsidRPr="00480F0B">
        <w:rPr>
          <w:color w:val="000000"/>
        </w:rPr>
        <w:t xml:space="preserve"> признаки государства, цели, элементы государственного управления</w:t>
      </w:r>
      <w:r>
        <w:rPr>
          <w:color w:val="000000"/>
        </w:rPr>
        <w:t xml:space="preserve">. </w:t>
      </w:r>
      <w:r>
        <w:t xml:space="preserve"> </w:t>
      </w:r>
      <w:r>
        <w:rPr>
          <w:color w:val="000000"/>
        </w:rPr>
        <w:t>Т</w:t>
      </w:r>
      <w:r w:rsidRPr="00480F0B">
        <w:rPr>
          <w:color w:val="000000"/>
        </w:rPr>
        <w:t>ехнологии управления по целям управления и по результатам</w:t>
      </w:r>
      <w:r>
        <w:t xml:space="preserve"> (</w:t>
      </w:r>
      <w:r w:rsidRPr="00AA3D8A">
        <w:rPr>
          <w:i/>
        </w:rPr>
        <w:t>наименование профильной организации</w:t>
      </w:r>
      <w:r>
        <w:t>)</w:t>
      </w:r>
    </w:p>
    <w:p w:rsidR="006C74B1" w:rsidRDefault="006C74B1" w:rsidP="006C74B1">
      <w:pPr>
        <w:pStyle w:val="af8"/>
        <w:spacing w:before="0" w:beforeAutospacing="0" w:after="0" w:afterAutospacing="0"/>
        <w:jc w:val="both"/>
      </w:pPr>
      <w:r w:rsidRPr="00547B3E">
        <w:t xml:space="preserve">2.2.2 </w:t>
      </w:r>
      <w:r>
        <w:t xml:space="preserve">Описать </w:t>
      </w:r>
      <w:r>
        <w:rPr>
          <w:bCs/>
        </w:rPr>
        <w:t>в</w:t>
      </w:r>
      <w:r w:rsidRPr="00480F0B">
        <w:rPr>
          <w:bCs/>
        </w:rPr>
        <w:t>иды</w:t>
      </w:r>
      <w:r w:rsidRPr="00480F0B">
        <w:t xml:space="preserve"> </w:t>
      </w:r>
      <w:r w:rsidRPr="00480F0B">
        <w:rPr>
          <w:bCs/>
        </w:rPr>
        <w:t>управленческих</w:t>
      </w:r>
      <w:r w:rsidRPr="00480F0B">
        <w:t xml:space="preserve"> </w:t>
      </w:r>
      <w:r w:rsidRPr="00480F0B">
        <w:rPr>
          <w:bCs/>
        </w:rPr>
        <w:t>решений в государственном и муниципальном управлении</w:t>
      </w:r>
      <w:r>
        <w:t xml:space="preserve"> в (</w:t>
      </w:r>
      <w:r w:rsidRPr="00AA3D8A">
        <w:rPr>
          <w:i/>
        </w:rPr>
        <w:t>наименование профильной организации</w:t>
      </w:r>
      <w:r>
        <w:t>)</w:t>
      </w:r>
    </w:p>
    <w:p w:rsidR="006C74B1" w:rsidRDefault="006C74B1" w:rsidP="006C74B1">
      <w:pPr>
        <w:pStyle w:val="af8"/>
        <w:spacing w:before="0" w:beforeAutospacing="0" w:after="0" w:afterAutospacing="0"/>
        <w:jc w:val="both"/>
      </w:pPr>
      <w:r w:rsidRPr="00547B3E">
        <w:t>2.2.3</w:t>
      </w:r>
      <w:r w:rsidRPr="00547B3E">
        <w:rPr>
          <w:b/>
        </w:rPr>
        <w:t xml:space="preserve"> </w:t>
      </w:r>
      <w:r>
        <w:t>Описать о</w:t>
      </w:r>
      <w:r w:rsidRPr="00480F0B">
        <w:t xml:space="preserve">сновные характеристики и факторы, влияющие на качество управленческих решений </w:t>
      </w:r>
      <w:r>
        <w:t>в (</w:t>
      </w:r>
      <w:r w:rsidRPr="00AA3D8A">
        <w:rPr>
          <w:i/>
        </w:rPr>
        <w:t>наименование профильной организации</w:t>
      </w:r>
      <w:r>
        <w:t>)</w:t>
      </w:r>
    </w:p>
    <w:bookmarkEnd w:id="2"/>
    <w:p w:rsidR="006C74B1" w:rsidRDefault="006C74B1" w:rsidP="006C74B1">
      <w:pPr>
        <w:pStyle w:val="a4"/>
        <w:rPr>
          <w:sz w:val="28"/>
          <w:szCs w:val="28"/>
        </w:rPr>
      </w:pPr>
    </w:p>
    <w:p w:rsidR="006C74B1" w:rsidRPr="00F75EF7" w:rsidRDefault="006C74B1" w:rsidP="006C74B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6C74B1" w:rsidRDefault="006C74B1" w:rsidP="006C74B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C74B1" w:rsidRPr="00F75EF7" w:rsidRDefault="006C74B1" w:rsidP="006C74B1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564655" w:rsidRPr="00BE732C" w:rsidRDefault="006C74B1" w:rsidP="00B84D8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793B32" w:rsidRPr="00EC1BC1" w:rsidRDefault="00793B32" w:rsidP="00793B32">
      <w:pPr>
        <w:jc w:val="center"/>
        <w:rPr>
          <w:bCs/>
          <w:sz w:val="24"/>
          <w:szCs w:val="24"/>
        </w:rPr>
      </w:pPr>
      <w:r w:rsidRPr="00EC1BC1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EC1BC1">
        <w:rPr>
          <w:sz w:val="24"/>
          <w:szCs w:val="24"/>
        </w:rPr>
        <w:br/>
        <w:t>«Омская гуманитарная академия»</w:t>
      </w:r>
    </w:p>
    <w:p w:rsidR="00FC0A9A" w:rsidRDefault="00FC0A9A" w:rsidP="00EC1BC1">
      <w:pPr>
        <w:jc w:val="center"/>
        <w:outlineLvl w:val="1"/>
        <w:rPr>
          <w:b/>
        </w:rPr>
      </w:pPr>
    </w:p>
    <w:p w:rsidR="00EC1BC1" w:rsidRPr="00557571" w:rsidRDefault="00EC1BC1" w:rsidP="00EC1BC1">
      <w:pPr>
        <w:jc w:val="center"/>
        <w:outlineLvl w:val="1"/>
        <w:rPr>
          <w:b/>
        </w:rPr>
      </w:pPr>
      <w:r w:rsidRPr="00557571">
        <w:rPr>
          <w:b/>
        </w:rPr>
        <w:t>СОВМЕСТНЫЙ РАБОЧИЙ ГРАФИК (ПЛАН) ПРОГРАММЫ ПРАКТИЧЕСКОЙ ПОДГОТОВКИ (УЧЕБНАЯ ПРАКТИКА)</w:t>
      </w:r>
    </w:p>
    <w:p w:rsidR="00EC1BC1" w:rsidRDefault="00EC1BC1" w:rsidP="00EC1BC1">
      <w:pPr>
        <w:pStyle w:val="Default"/>
        <w:jc w:val="center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 xml:space="preserve"> __________________________________________________________________ </w:t>
      </w:r>
    </w:p>
    <w:p w:rsidR="00EC1BC1" w:rsidRPr="00557571" w:rsidRDefault="00EC1BC1" w:rsidP="00EC1BC1">
      <w:pPr>
        <w:pStyle w:val="Default"/>
        <w:jc w:val="center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 xml:space="preserve">(Ф.И.О. обучающегося) </w:t>
      </w:r>
    </w:p>
    <w:p w:rsidR="00EC1BC1" w:rsidRPr="00557571" w:rsidRDefault="00EC1BC1" w:rsidP="00EC1BC1">
      <w:pPr>
        <w:jc w:val="both"/>
      </w:pPr>
      <w:r w:rsidRPr="00557571">
        <w:t>Направление подготовки: Государственное и муниципальное управление</w:t>
      </w:r>
    </w:p>
    <w:p w:rsidR="00EC1BC1" w:rsidRPr="00C77BBC" w:rsidRDefault="00EC1BC1" w:rsidP="00EC1BC1">
      <w:pPr>
        <w:pStyle w:val="Default"/>
        <w:jc w:val="both"/>
        <w:rPr>
          <w:sz w:val="20"/>
          <w:szCs w:val="20"/>
        </w:rPr>
      </w:pPr>
      <w:r w:rsidRPr="00557571">
        <w:rPr>
          <w:sz w:val="20"/>
          <w:szCs w:val="20"/>
        </w:rPr>
        <w:t xml:space="preserve">Направленность (профиль) программы: </w:t>
      </w:r>
      <w:r w:rsidRPr="00C77BBC">
        <w:rPr>
          <w:sz w:val="20"/>
          <w:szCs w:val="20"/>
        </w:rPr>
        <w:t>Правовое обеспечение государственного и муниципального управления Вид практики: учебная практика</w:t>
      </w:r>
    </w:p>
    <w:p w:rsidR="00EC1BC1" w:rsidRPr="00557571" w:rsidRDefault="00EC1BC1" w:rsidP="00EC1BC1">
      <w:pPr>
        <w:jc w:val="both"/>
      </w:pPr>
      <w:r w:rsidRPr="00C77BBC">
        <w:t>Тип практики: оз</w:t>
      </w:r>
      <w:r w:rsidRPr="00557571">
        <w:t>накомительная практика</w:t>
      </w:r>
    </w:p>
    <w:p w:rsidR="00EC1BC1" w:rsidRPr="00557571" w:rsidRDefault="00EC1BC1" w:rsidP="00EC1BC1">
      <w:pPr>
        <w:pStyle w:val="Default"/>
        <w:jc w:val="both"/>
        <w:rPr>
          <w:color w:val="auto"/>
          <w:sz w:val="20"/>
          <w:szCs w:val="20"/>
        </w:rPr>
      </w:pPr>
    </w:p>
    <w:p w:rsidR="00EC1BC1" w:rsidRPr="00557571" w:rsidRDefault="00EC1BC1" w:rsidP="00EC1BC1">
      <w:pPr>
        <w:pStyle w:val="Default"/>
        <w:jc w:val="both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 xml:space="preserve">Руководитель практики от </w:t>
      </w:r>
      <w:proofErr w:type="spellStart"/>
      <w:r w:rsidRPr="00557571">
        <w:rPr>
          <w:color w:val="auto"/>
          <w:sz w:val="20"/>
          <w:szCs w:val="20"/>
        </w:rPr>
        <w:t>ОмГА</w:t>
      </w:r>
      <w:proofErr w:type="spellEnd"/>
      <w:r w:rsidRPr="00557571">
        <w:rPr>
          <w:color w:val="auto"/>
          <w:sz w:val="20"/>
          <w:szCs w:val="20"/>
        </w:rPr>
        <w:t xml:space="preserve"> ________________________________________________</w:t>
      </w:r>
    </w:p>
    <w:p w:rsidR="00EC1BC1" w:rsidRPr="00557571" w:rsidRDefault="00EC1BC1" w:rsidP="00EC1BC1">
      <w:pPr>
        <w:pStyle w:val="Default"/>
        <w:jc w:val="center"/>
        <w:rPr>
          <w:color w:val="auto"/>
          <w:sz w:val="16"/>
          <w:szCs w:val="16"/>
        </w:rPr>
      </w:pPr>
      <w:r w:rsidRPr="00557571">
        <w:rPr>
          <w:color w:val="auto"/>
          <w:sz w:val="16"/>
          <w:szCs w:val="16"/>
        </w:rPr>
        <w:t xml:space="preserve">                                                          (Уч. степень, уч. звание, Фамилия И.О.)</w:t>
      </w:r>
    </w:p>
    <w:p w:rsidR="00EC1BC1" w:rsidRPr="00557571" w:rsidRDefault="00EC1BC1" w:rsidP="00EC1BC1">
      <w:pPr>
        <w:pStyle w:val="Default"/>
        <w:jc w:val="both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>Наименование профильной организации _________________________________________</w:t>
      </w:r>
    </w:p>
    <w:p w:rsidR="00EC1BC1" w:rsidRPr="00557571" w:rsidRDefault="00EC1BC1" w:rsidP="00EC1BC1">
      <w:pPr>
        <w:pStyle w:val="Default"/>
        <w:jc w:val="center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>____________________________________________________________________________</w:t>
      </w:r>
    </w:p>
    <w:p w:rsidR="00EC1BC1" w:rsidRPr="00557571" w:rsidRDefault="00EC1BC1" w:rsidP="00EC1BC1">
      <w:pPr>
        <w:pStyle w:val="Default"/>
        <w:jc w:val="both"/>
        <w:rPr>
          <w:color w:val="auto"/>
          <w:sz w:val="20"/>
          <w:szCs w:val="20"/>
        </w:rPr>
      </w:pPr>
      <w:r w:rsidRPr="00557571">
        <w:rPr>
          <w:color w:val="auto"/>
          <w:sz w:val="20"/>
          <w:szCs w:val="20"/>
        </w:rPr>
        <w:t>Руководитель практики от профильной организации_________________________________</w:t>
      </w:r>
    </w:p>
    <w:p w:rsidR="00EC1BC1" w:rsidRPr="00557571" w:rsidRDefault="00EC1BC1" w:rsidP="00EC1BC1">
      <w:pPr>
        <w:pStyle w:val="Default"/>
        <w:jc w:val="center"/>
        <w:rPr>
          <w:color w:val="auto"/>
          <w:sz w:val="16"/>
          <w:szCs w:val="16"/>
        </w:rPr>
      </w:pPr>
      <w:r w:rsidRPr="00557571">
        <w:rPr>
          <w:color w:val="auto"/>
          <w:sz w:val="16"/>
          <w:szCs w:val="16"/>
        </w:rPr>
        <w:t xml:space="preserve">(должность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544"/>
        <w:gridCol w:w="8080"/>
      </w:tblGrid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№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  <w:r w:rsidRPr="00557571">
              <w:t xml:space="preserve">Сроки </w:t>
            </w:r>
          </w:p>
          <w:p w:rsidR="00EC1BC1" w:rsidRPr="00557571" w:rsidRDefault="00EC1BC1" w:rsidP="00B97683">
            <w:pPr>
              <w:jc w:val="center"/>
            </w:pPr>
            <w:r w:rsidRPr="00557571">
              <w:t>проведения</w:t>
            </w: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center"/>
            </w:pPr>
            <w:r w:rsidRPr="00557571">
              <w:t>Планируемые работы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1.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r w:rsidRPr="00557571">
              <w:t>Инструктаж по технике безопасности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2.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  <w:rPr>
                <w:color w:val="FF0000"/>
              </w:rPr>
            </w:pPr>
            <w:r w:rsidRPr="00557571">
              <w:rPr>
                <w:rStyle w:val="a9"/>
                <w:noProof/>
              </w:rPr>
              <w:t>Изучить</w:t>
            </w:r>
            <w:r w:rsidRPr="00557571">
              <w:t xml:space="preserve"> основными направлениями работы организации (</w:t>
            </w:r>
            <w:r w:rsidRPr="00557571">
              <w:rPr>
                <w:i/>
              </w:rPr>
              <w:t xml:space="preserve">наименование </w:t>
            </w:r>
            <w:r w:rsidRPr="00557571">
              <w:rPr>
                <w:i/>
                <w:iCs/>
              </w:rPr>
              <w:t xml:space="preserve">профильной организации) 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3.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</w:pPr>
            <w:r w:rsidRPr="00557571">
              <w:t>Изучить организационно-правовую форму и организационную структуру (</w:t>
            </w:r>
            <w:r w:rsidRPr="00557571">
              <w:rPr>
                <w:i/>
              </w:rPr>
              <w:t xml:space="preserve">наименование </w:t>
            </w:r>
            <w:r w:rsidRPr="00557571">
              <w:rPr>
                <w:i/>
                <w:iCs/>
              </w:rPr>
              <w:t>профильной организации</w:t>
            </w:r>
            <w:r w:rsidRPr="00557571">
              <w:t xml:space="preserve">) 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4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</w:pPr>
            <w:r w:rsidRPr="00557571">
              <w:t>Изучить нормативно-правовое обеспечение деятельности организации и организационную структуру (</w:t>
            </w:r>
            <w:r w:rsidRPr="00557571">
              <w:rPr>
                <w:i/>
              </w:rPr>
              <w:t xml:space="preserve">наименование </w:t>
            </w:r>
            <w:r w:rsidRPr="00557571">
              <w:rPr>
                <w:i/>
                <w:iCs/>
              </w:rPr>
              <w:t>профильной организации</w:t>
            </w:r>
            <w:r w:rsidRPr="00557571">
              <w:t xml:space="preserve">) 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5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  <w:rPr>
                <w:iCs/>
                <w:color w:val="FF0000"/>
              </w:rPr>
            </w:pPr>
            <w:r w:rsidRPr="00557571">
              <w:t>Изучить</w:t>
            </w:r>
            <w:r w:rsidRPr="00557571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557571">
              <w:t>(</w:t>
            </w:r>
            <w:r w:rsidRPr="00557571">
              <w:rPr>
                <w:i/>
              </w:rPr>
              <w:t xml:space="preserve">наименование </w:t>
            </w:r>
            <w:r w:rsidRPr="00557571">
              <w:rPr>
                <w:i/>
                <w:iCs/>
              </w:rPr>
              <w:t>профильной организации</w:t>
            </w:r>
            <w:r w:rsidRPr="00557571">
              <w:t xml:space="preserve">) 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  <w:rPr>
                <w:iCs/>
                <w:color w:val="FF0000"/>
              </w:rPr>
            </w:pPr>
            <w:r w:rsidRPr="00557571">
              <w:t xml:space="preserve">Изучить </w:t>
            </w:r>
            <w:r w:rsidRPr="00557571">
              <w:rPr>
                <w:color w:val="000000"/>
              </w:rPr>
      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EC1BC1" w:rsidRPr="00557571" w:rsidTr="00B97683">
        <w:tc>
          <w:tcPr>
            <w:tcW w:w="10031" w:type="dxa"/>
            <w:gridSpan w:val="3"/>
          </w:tcPr>
          <w:p w:rsidR="00EC1BC1" w:rsidRPr="00557571" w:rsidRDefault="00EC1BC1" w:rsidP="00B97683">
            <w:pPr>
              <w:suppressAutoHyphens/>
              <w:jc w:val="center"/>
              <w:rPr>
                <w:rStyle w:val="a9"/>
                <w:noProof/>
              </w:rPr>
            </w:pPr>
            <w:r w:rsidRPr="00557571">
              <w:rPr>
                <w:i/>
              </w:rPr>
              <w:t>Индивидуальные задания на практику: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6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jc w:val="both"/>
              <w:rPr>
                <w:b/>
                <w:i/>
                <w:iCs/>
              </w:rPr>
            </w:pPr>
            <w:r w:rsidRPr="00557571">
              <w:rPr>
                <w:b/>
              </w:rPr>
              <w:t>Проанализировать</w:t>
            </w:r>
            <w:r w:rsidRPr="00557571">
              <w:rPr>
                <w:b/>
                <w:iCs/>
              </w:rPr>
              <w:t xml:space="preserve"> </w:t>
            </w:r>
            <w:r w:rsidRPr="00557571">
              <w:rPr>
                <w:b/>
              </w:rPr>
              <w:t xml:space="preserve">инструменты </w:t>
            </w:r>
            <w:r w:rsidRPr="00557571">
              <w:rPr>
                <w:b/>
                <w:color w:val="000000"/>
              </w:rPr>
              <w:t>государственной политики в сфере антикоррупционного законодательства и организации антикоррупционной экспертизы</w:t>
            </w:r>
            <w:r w:rsidRPr="00557571">
              <w:rPr>
                <w:b/>
              </w:rPr>
              <w:t xml:space="preserve">  </w:t>
            </w:r>
          </w:p>
          <w:p w:rsidR="00EC1BC1" w:rsidRPr="00557571" w:rsidRDefault="00EC1BC1" w:rsidP="00B97683">
            <w:pPr>
              <w:pStyle w:val="af8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557571">
              <w:rPr>
                <w:sz w:val="20"/>
                <w:szCs w:val="20"/>
              </w:rPr>
              <w:t>2.1.1 Проанализировать нормативные правовые акты, изданные уполномоченными органами в пределах их компетенции и касающихся осуществлению мер по противодействию коррупции; локальные</w:t>
            </w:r>
            <w:r w:rsidRPr="00557571">
              <w:rPr>
                <w:rStyle w:val="markedcontent"/>
                <w:sz w:val="20"/>
                <w:szCs w:val="20"/>
              </w:rPr>
              <w:t xml:space="preserve"> нормативные</w:t>
            </w:r>
            <w:r w:rsidRPr="00557571">
              <w:rPr>
                <w:sz w:val="20"/>
                <w:szCs w:val="20"/>
              </w:rPr>
              <w:t xml:space="preserve"> </w:t>
            </w:r>
            <w:r w:rsidRPr="00557571">
              <w:rPr>
                <w:rStyle w:val="markedcontent"/>
                <w:sz w:val="20"/>
                <w:szCs w:val="20"/>
              </w:rPr>
              <w:t>правовые акты органов государственной/муниципальной власти</w:t>
            </w:r>
          </w:p>
          <w:p w:rsidR="00EC1BC1" w:rsidRPr="00557571" w:rsidRDefault="00EC1BC1" w:rsidP="00B97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7571">
              <w:t xml:space="preserve">2.1.2. Проанализировать на примере профильной организации </w:t>
            </w:r>
            <w:r w:rsidRPr="00557571">
              <w:rPr>
                <w:rFonts w:eastAsia="Calibri"/>
              </w:rPr>
              <w:t>план мероприятий по противодействию коррупции, обеспечение контроля его выполнения</w:t>
            </w:r>
            <w:r w:rsidRPr="00557571">
              <w:t xml:space="preserve"> </w:t>
            </w:r>
          </w:p>
          <w:p w:rsidR="002C5DFD" w:rsidRDefault="00EC1BC1" w:rsidP="002C5DFD">
            <w:pPr>
              <w:jc w:val="both"/>
            </w:pPr>
            <w:r w:rsidRPr="00557571">
              <w:t>2.1.3. Проанализировать на примере профильной организации порядок сбора, анализа и обработки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</w:t>
            </w:r>
          </w:p>
          <w:p w:rsidR="00EC1BC1" w:rsidRPr="00557571" w:rsidRDefault="00EC1BC1" w:rsidP="002C5DFD">
            <w:pPr>
              <w:jc w:val="both"/>
            </w:pPr>
            <w:r w:rsidRPr="00557571">
              <w:t>2.3.4 Проанализировать практику</w:t>
            </w:r>
            <w:r w:rsidRPr="00A610D2">
              <w:rPr>
                <w:rStyle w:val="50"/>
              </w:rPr>
              <w:t xml:space="preserve"> </w:t>
            </w:r>
            <w:r w:rsidRPr="00557571">
              <w:rPr>
                <w:rStyle w:val="markedcontent"/>
              </w:rPr>
              <w:t>проведения правовой</w:t>
            </w:r>
            <w:r w:rsidRPr="00557571">
              <w:t xml:space="preserve"> </w:t>
            </w:r>
            <w:r w:rsidRPr="00557571">
              <w:rPr>
                <w:rStyle w:val="markedcontent"/>
              </w:rPr>
              <w:t>экспертизы нормативных правовых актов субъектов Российской Федерации</w:t>
            </w:r>
            <w:r w:rsidRPr="00557571">
              <w:t xml:space="preserve"> </w:t>
            </w:r>
            <w:r w:rsidRPr="00557571">
              <w:rPr>
                <w:rStyle w:val="markedcontent"/>
              </w:rPr>
              <w:t>/ муниципальных образований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</w:pPr>
            <w:r w:rsidRPr="00557571">
              <w:t>7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pPr>
              <w:tabs>
                <w:tab w:val="left" w:pos="1134"/>
              </w:tabs>
              <w:jc w:val="both"/>
              <w:rPr>
                <w:b/>
              </w:rPr>
            </w:pPr>
            <w:r w:rsidRPr="00557571">
              <w:rPr>
                <w:b/>
              </w:rPr>
              <w:t xml:space="preserve">Проанализировать </w:t>
            </w:r>
            <w:r w:rsidRPr="00557571">
              <w:rPr>
                <w:rStyle w:val="extended-textfull"/>
                <w:b/>
              </w:rPr>
              <w:t xml:space="preserve">правовую и организационную систему </w:t>
            </w:r>
            <w:r w:rsidRPr="00557571">
              <w:rPr>
                <w:b/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557571">
              <w:rPr>
                <w:b/>
                <w:iCs/>
              </w:rPr>
              <w:t xml:space="preserve"> (</w:t>
            </w:r>
            <w:r w:rsidRPr="00557571">
              <w:rPr>
                <w:b/>
                <w:i/>
                <w:iCs/>
              </w:rPr>
              <w:t>на примере профильной организации</w:t>
            </w:r>
            <w:r w:rsidRPr="00557571">
              <w:rPr>
                <w:b/>
                <w:iCs/>
              </w:rPr>
              <w:t>)</w:t>
            </w:r>
            <w:r w:rsidRPr="00557571">
              <w:rPr>
                <w:b/>
              </w:rPr>
              <w:t xml:space="preserve"> </w:t>
            </w:r>
          </w:p>
          <w:p w:rsidR="00EC1BC1" w:rsidRPr="00557571" w:rsidRDefault="00EC1BC1" w:rsidP="00B97683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7571">
              <w:rPr>
                <w:sz w:val="20"/>
                <w:szCs w:val="20"/>
              </w:rPr>
              <w:t xml:space="preserve">2.2.1 </w:t>
            </w:r>
            <w:r w:rsidRPr="00557571">
              <w:rPr>
                <w:color w:val="000000"/>
                <w:sz w:val="20"/>
                <w:szCs w:val="20"/>
              </w:rPr>
              <w:t xml:space="preserve">Охарактеризовать признаки государства, цели, элементы государственного управления. </w:t>
            </w:r>
            <w:r w:rsidRPr="00557571">
              <w:rPr>
                <w:sz w:val="20"/>
                <w:szCs w:val="20"/>
              </w:rPr>
              <w:t xml:space="preserve"> </w:t>
            </w:r>
            <w:r w:rsidRPr="00557571">
              <w:rPr>
                <w:color w:val="000000"/>
                <w:sz w:val="20"/>
                <w:szCs w:val="20"/>
              </w:rPr>
              <w:t>Технологии управления по целям управления и по результатам</w:t>
            </w:r>
            <w:r w:rsidRPr="00557571">
              <w:rPr>
                <w:sz w:val="20"/>
                <w:szCs w:val="20"/>
              </w:rPr>
              <w:t xml:space="preserve"> (</w:t>
            </w:r>
            <w:r w:rsidRPr="00557571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557571">
              <w:rPr>
                <w:sz w:val="20"/>
                <w:szCs w:val="20"/>
              </w:rPr>
              <w:t>)</w:t>
            </w:r>
          </w:p>
          <w:p w:rsidR="00EC1BC1" w:rsidRPr="00557571" w:rsidRDefault="00EC1BC1" w:rsidP="00B97683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7571">
              <w:rPr>
                <w:sz w:val="20"/>
                <w:szCs w:val="20"/>
              </w:rPr>
              <w:t xml:space="preserve">2.2.2 Описать </w:t>
            </w:r>
            <w:r w:rsidRPr="00557571">
              <w:rPr>
                <w:bCs/>
                <w:sz w:val="20"/>
                <w:szCs w:val="20"/>
              </w:rPr>
              <w:t>виды</w:t>
            </w:r>
            <w:r w:rsidRPr="00557571">
              <w:rPr>
                <w:sz w:val="20"/>
                <w:szCs w:val="20"/>
              </w:rPr>
              <w:t xml:space="preserve"> </w:t>
            </w:r>
            <w:r w:rsidRPr="00557571">
              <w:rPr>
                <w:bCs/>
                <w:sz w:val="20"/>
                <w:szCs w:val="20"/>
              </w:rPr>
              <w:t>управленческих</w:t>
            </w:r>
            <w:r w:rsidRPr="00557571">
              <w:rPr>
                <w:sz w:val="20"/>
                <w:szCs w:val="20"/>
              </w:rPr>
              <w:t xml:space="preserve"> </w:t>
            </w:r>
            <w:r w:rsidRPr="00557571">
              <w:rPr>
                <w:bCs/>
                <w:sz w:val="20"/>
                <w:szCs w:val="20"/>
              </w:rPr>
              <w:t>решений в государственном и муниципальном управлении</w:t>
            </w:r>
            <w:r w:rsidRPr="00557571">
              <w:rPr>
                <w:sz w:val="20"/>
                <w:szCs w:val="20"/>
              </w:rPr>
              <w:t xml:space="preserve"> в (</w:t>
            </w:r>
            <w:r w:rsidRPr="00557571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557571">
              <w:rPr>
                <w:sz w:val="20"/>
                <w:szCs w:val="20"/>
              </w:rPr>
              <w:t>)</w:t>
            </w:r>
          </w:p>
          <w:p w:rsidR="00EC1BC1" w:rsidRPr="00557571" w:rsidRDefault="00EC1BC1" w:rsidP="00B97683">
            <w:pPr>
              <w:pStyle w:val="af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7571">
              <w:rPr>
                <w:sz w:val="20"/>
                <w:szCs w:val="20"/>
              </w:rPr>
              <w:t>2.2.3</w:t>
            </w:r>
            <w:r w:rsidRPr="00557571">
              <w:rPr>
                <w:b/>
                <w:sz w:val="20"/>
                <w:szCs w:val="20"/>
              </w:rPr>
              <w:t xml:space="preserve"> </w:t>
            </w:r>
            <w:r w:rsidRPr="00557571">
              <w:rPr>
                <w:sz w:val="20"/>
                <w:szCs w:val="20"/>
              </w:rPr>
              <w:t>Описать основные характеристики и факторы, влияющие на качество управленческих решений в (</w:t>
            </w:r>
            <w:r w:rsidRPr="00557571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557571">
              <w:rPr>
                <w:sz w:val="20"/>
                <w:szCs w:val="20"/>
              </w:rPr>
              <w:t>)</w:t>
            </w:r>
          </w:p>
        </w:tc>
      </w:tr>
      <w:tr w:rsidR="00EC1BC1" w:rsidRPr="00557571" w:rsidTr="00B97683">
        <w:tc>
          <w:tcPr>
            <w:tcW w:w="407" w:type="dxa"/>
          </w:tcPr>
          <w:p w:rsidR="00EC1BC1" w:rsidRPr="00557571" w:rsidRDefault="00EC1BC1" w:rsidP="00B97683">
            <w:pPr>
              <w:jc w:val="center"/>
              <w:rPr>
                <w:lang w:val="en-US"/>
              </w:rPr>
            </w:pPr>
            <w:r w:rsidRPr="00557571">
              <w:rPr>
                <w:lang w:val="en-US"/>
              </w:rPr>
              <w:t>n</w:t>
            </w:r>
          </w:p>
        </w:tc>
        <w:tc>
          <w:tcPr>
            <w:tcW w:w="1544" w:type="dxa"/>
          </w:tcPr>
          <w:p w:rsidR="00EC1BC1" w:rsidRPr="00557571" w:rsidRDefault="00EC1BC1" w:rsidP="00B97683">
            <w:pPr>
              <w:jc w:val="center"/>
            </w:pPr>
          </w:p>
        </w:tc>
        <w:tc>
          <w:tcPr>
            <w:tcW w:w="8080" w:type="dxa"/>
          </w:tcPr>
          <w:p w:rsidR="00EC1BC1" w:rsidRPr="00557571" w:rsidRDefault="00EC1BC1" w:rsidP="00B97683">
            <w:r w:rsidRPr="00557571">
              <w:t xml:space="preserve">Подготовка и предоставление отчета </w:t>
            </w:r>
          </w:p>
        </w:tc>
      </w:tr>
    </w:tbl>
    <w:p w:rsidR="00EC1BC1" w:rsidRPr="00557571" w:rsidRDefault="00EC1BC1" w:rsidP="00EC1BC1"/>
    <w:p w:rsidR="00EC1BC1" w:rsidRPr="00557571" w:rsidRDefault="00EC1BC1" w:rsidP="00EC1BC1">
      <w:r w:rsidRPr="00557571">
        <w:t xml:space="preserve">Заведующий кафедрой </w:t>
      </w:r>
      <w:r w:rsidR="00FC0A9A">
        <w:t>ЭиУ</w:t>
      </w:r>
      <w:r w:rsidRPr="00557571">
        <w:t>:</w:t>
      </w:r>
      <w:r w:rsidRPr="00557571">
        <w:tab/>
        <w:t>__________________ / ___________________</w:t>
      </w:r>
    </w:p>
    <w:p w:rsidR="00EC1BC1" w:rsidRPr="00557571" w:rsidRDefault="00EC1BC1" w:rsidP="00EC1BC1">
      <w:r w:rsidRPr="00557571">
        <w:t xml:space="preserve">Руководитель практики от </w:t>
      </w:r>
      <w:proofErr w:type="spellStart"/>
      <w:r w:rsidRPr="00557571">
        <w:t>ОмГА</w:t>
      </w:r>
      <w:proofErr w:type="spellEnd"/>
      <w:r w:rsidRPr="00557571">
        <w:tab/>
        <w:t>___________________ / ____________________</w:t>
      </w:r>
    </w:p>
    <w:p w:rsidR="003760F7" w:rsidRPr="00BB3BB3" w:rsidRDefault="00EC1BC1" w:rsidP="00EC1BC1">
      <w:pPr>
        <w:jc w:val="right"/>
        <w:rPr>
          <w:sz w:val="28"/>
          <w:szCs w:val="28"/>
        </w:rPr>
      </w:pPr>
      <w:r w:rsidRPr="00557571">
        <w:rPr>
          <w:shd w:val="clear" w:color="auto" w:fill="FFFFFF"/>
        </w:rPr>
        <w:t>Р</w:t>
      </w:r>
      <w:r w:rsidRPr="00557571">
        <w:t>уководитель практики от профильной организации ______________/ _________________</w:t>
      </w:r>
      <w:r w:rsidR="003760F7"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EC1BC1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УЧЕБНАЯ</w:t>
      </w:r>
      <w:r w:rsidR="003760F7" w:rsidRPr="002520FA">
        <w:rPr>
          <w:b/>
          <w:sz w:val="24"/>
          <w:szCs w:val="24"/>
        </w:rPr>
        <w:t xml:space="preserve"> 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0A" w:rsidRDefault="009B5F0A" w:rsidP="00160BC1">
      <w:r>
        <w:separator/>
      </w:r>
    </w:p>
  </w:endnote>
  <w:endnote w:type="continuationSeparator" w:id="0">
    <w:p w:rsidR="009B5F0A" w:rsidRDefault="009B5F0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0A" w:rsidRDefault="009B5F0A" w:rsidP="00160BC1">
      <w:r>
        <w:separator/>
      </w:r>
    </w:p>
  </w:footnote>
  <w:footnote w:type="continuationSeparator" w:id="0">
    <w:p w:rsidR="009B5F0A" w:rsidRDefault="009B5F0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603"/>
    <w:multiLevelType w:val="hybridMultilevel"/>
    <w:tmpl w:val="22EA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C5488"/>
    <w:multiLevelType w:val="hybridMultilevel"/>
    <w:tmpl w:val="6CEC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817A9"/>
    <w:multiLevelType w:val="hybridMultilevel"/>
    <w:tmpl w:val="1438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6"/>
  </w:num>
  <w:num w:numId="5">
    <w:abstractNumId w:val="19"/>
  </w:num>
  <w:num w:numId="6">
    <w:abstractNumId w:val="14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11"/>
  </w:num>
  <w:num w:numId="2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2463"/>
    <w:rsid w:val="000762CD"/>
    <w:rsid w:val="00081E67"/>
    <w:rsid w:val="000835F5"/>
    <w:rsid w:val="000875BF"/>
    <w:rsid w:val="000911D1"/>
    <w:rsid w:val="000931AE"/>
    <w:rsid w:val="000A4FAC"/>
    <w:rsid w:val="000B1331"/>
    <w:rsid w:val="000B3A20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394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6990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78D6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5DFD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18F9"/>
    <w:rsid w:val="003336EA"/>
    <w:rsid w:val="0033546E"/>
    <w:rsid w:val="00345881"/>
    <w:rsid w:val="003473E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3B6B"/>
    <w:rsid w:val="00425CF3"/>
    <w:rsid w:val="00427939"/>
    <w:rsid w:val="00435249"/>
    <w:rsid w:val="00440A00"/>
    <w:rsid w:val="0044223A"/>
    <w:rsid w:val="00443C4E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795F"/>
    <w:rsid w:val="005075B3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56F51"/>
    <w:rsid w:val="00666D2E"/>
    <w:rsid w:val="006676C7"/>
    <w:rsid w:val="00673B99"/>
    <w:rsid w:val="006742E9"/>
    <w:rsid w:val="00676914"/>
    <w:rsid w:val="00681A9E"/>
    <w:rsid w:val="006841E2"/>
    <w:rsid w:val="006868D5"/>
    <w:rsid w:val="00687B3A"/>
    <w:rsid w:val="00691813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C74B1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492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26E2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1F1"/>
    <w:rsid w:val="009528CA"/>
    <w:rsid w:val="00954C43"/>
    <w:rsid w:val="00954E45"/>
    <w:rsid w:val="009628A4"/>
    <w:rsid w:val="00963E47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5F0A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030F"/>
    <w:rsid w:val="00A41D6E"/>
    <w:rsid w:val="00A44D3E"/>
    <w:rsid w:val="00A44F9E"/>
    <w:rsid w:val="00A521D2"/>
    <w:rsid w:val="00A524F9"/>
    <w:rsid w:val="00A567CD"/>
    <w:rsid w:val="00A56EDD"/>
    <w:rsid w:val="00A60FBC"/>
    <w:rsid w:val="00A610D2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1F0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57BE7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FEA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BF5C47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77AD4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7807"/>
    <w:rsid w:val="00CD34EC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8470F"/>
    <w:rsid w:val="00E90EC2"/>
    <w:rsid w:val="00E9119D"/>
    <w:rsid w:val="00E92238"/>
    <w:rsid w:val="00E938FD"/>
    <w:rsid w:val="00EA0E58"/>
    <w:rsid w:val="00EA206F"/>
    <w:rsid w:val="00EA2E1F"/>
    <w:rsid w:val="00EA3690"/>
    <w:rsid w:val="00EA59AC"/>
    <w:rsid w:val="00EA5DBD"/>
    <w:rsid w:val="00EB3A8C"/>
    <w:rsid w:val="00EC1BC1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25D0"/>
    <w:rsid w:val="00F342F7"/>
    <w:rsid w:val="00F36C60"/>
    <w:rsid w:val="00F36EFD"/>
    <w:rsid w:val="00F37185"/>
    <w:rsid w:val="00F40FEC"/>
    <w:rsid w:val="00F42549"/>
    <w:rsid w:val="00F42609"/>
    <w:rsid w:val="00F42691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5D5F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0A9A"/>
    <w:rsid w:val="00FC306B"/>
    <w:rsid w:val="00FC53F9"/>
    <w:rsid w:val="00FD6763"/>
    <w:rsid w:val="00FE1F73"/>
    <w:rsid w:val="00FE389D"/>
    <w:rsid w:val="00FE5095"/>
    <w:rsid w:val="00FE556E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32F129-10D2-4CA6-99B8-DA01D80B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C1B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6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styleId="af7">
    <w:name w:val="Unresolved Mention"/>
    <w:uiPriority w:val="99"/>
    <w:semiHidden/>
    <w:unhideWhenUsed/>
    <w:rsid w:val="004F795F"/>
    <w:rPr>
      <w:color w:val="605E5C"/>
      <w:shd w:val="clear" w:color="auto" w:fill="E1DFDD"/>
    </w:rPr>
  </w:style>
  <w:style w:type="character" w:customStyle="1" w:styleId="50">
    <w:name w:val="Заголовок 5 Знак"/>
    <w:link w:val="5"/>
    <w:rsid w:val="00EC1BC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8">
    <w:name w:val="Normal (Web)"/>
    <w:basedOn w:val="a0"/>
    <w:uiPriority w:val="99"/>
    <w:rsid w:val="00EC1B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rsid w:val="00EC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27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6798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s://urait.ru/bcode/4454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9072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7ACE-6BCB-4F94-B0A1-6742E522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10713</Words>
  <Characters>61067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71637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33</cp:revision>
  <cp:lastPrinted>2020-06-11T07:00:00Z</cp:lastPrinted>
  <dcterms:created xsi:type="dcterms:W3CDTF">2022-05-01T16:25:00Z</dcterms:created>
  <dcterms:modified xsi:type="dcterms:W3CDTF">2023-06-13T05:21:00Z</dcterms:modified>
</cp:coreProperties>
</file>